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159" w:rsidRPr="00275041" w:rsidRDefault="00AA5A20" w:rsidP="00E05159">
      <w:pPr>
        <w:pStyle w:val="NoSpacing"/>
        <w:jc w:val="center"/>
        <w:rPr>
          <w:rFonts w:ascii="Times New Roman" w:hAnsi="Times New Roman"/>
          <w:b/>
        </w:rPr>
      </w:pPr>
      <w:r w:rsidRPr="00275041">
        <w:rPr>
          <w:rFonts w:ascii="Times New Roman" w:hAnsi="Times New Roman"/>
          <w:b/>
        </w:rPr>
        <w:t>H</w:t>
      </w:r>
      <w:r w:rsidR="00E37EC9" w:rsidRPr="00275041">
        <w:rPr>
          <w:rFonts w:ascii="Times New Roman" w:hAnsi="Times New Roman"/>
          <w:b/>
        </w:rPr>
        <w:t>IS</w:t>
      </w:r>
      <w:r w:rsidR="00E05159" w:rsidRPr="00275041">
        <w:rPr>
          <w:rFonts w:ascii="Times New Roman" w:hAnsi="Times New Roman"/>
          <w:b/>
        </w:rPr>
        <w:t xml:space="preserve"> </w:t>
      </w:r>
      <w:r w:rsidR="00E37EC9" w:rsidRPr="00275041">
        <w:rPr>
          <w:rFonts w:ascii="Times New Roman" w:hAnsi="Times New Roman"/>
          <w:b/>
        </w:rPr>
        <w:t>1150</w:t>
      </w:r>
      <w:r w:rsidR="00861FD0" w:rsidRPr="00275041">
        <w:rPr>
          <w:rFonts w:ascii="Times New Roman" w:hAnsi="Times New Roman"/>
          <w:b/>
        </w:rPr>
        <w:t>, Section 26</w:t>
      </w:r>
      <w:r w:rsidR="00E05159" w:rsidRPr="00275041">
        <w:rPr>
          <w:rFonts w:ascii="Times New Roman" w:hAnsi="Times New Roman"/>
          <w:b/>
        </w:rPr>
        <w:t xml:space="preserve">: </w:t>
      </w:r>
      <w:r w:rsidR="00E37EC9" w:rsidRPr="00275041">
        <w:rPr>
          <w:rFonts w:ascii="Times New Roman" w:hAnsi="Times New Roman"/>
          <w:b/>
        </w:rPr>
        <w:t>Multicultural America</w:t>
      </w:r>
    </w:p>
    <w:p w:rsidR="00E05159" w:rsidRPr="00275041" w:rsidRDefault="00E37EC9" w:rsidP="00E05159">
      <w:pPr>
        <w:pStyle w:val="NoSpacing"/>
        <w:jc w:val="center"/>
        <w:rPr>
          <w:rFonts w:ascii="Times New Roman" w:hAnsi="Times New Roman"/>
        </w:rPr>
      </w:pPr>
      <w:r w:rsidRPr="00275041">
        <w:rPr>
          <w:rFonts w:ascii="Times New Roman" w:hAnsi="Times New Roman"/>
        </w:rPr>
        <w:t>Fall</w:t>
      </w:r>
      <w:r w:rsidR="00E05159" w:rsidRPr="00275041">
        <w:rPr>
          <w:rFonts w:ascii="Times New Roman" w:hAnsi="Times New Roman"/>
        </w:rPr>
        <w:t xml:space="preserve"> 201</w:t>
      </w:r>
      <w:r w:rsidRPr="00275041">
        <w:rPr>
          <w:rFonts w:ascii="Times New Roman" w:hAnsi="Times New Roman"/>
        </w:rPr>
        <w:t>9</w:t>
      </w:r>
    </w:p>
    <w:p w:rsidR="00E05159" w:rsidRPr="00275041" w:rsidRDefault="00E05159" w:rsidP="00E05159">
      <w:pPr>
        <w:pStyle w:val="NoSpacing"/>
        <w:jc w:val="center"/>
        <w:rPr>
          <w:rFonts w:ascii="Times New Roman" w:hAnsi="Times New Roman"/>
        </w:rPr>
      </w:pPr>
      <w:r w:rsidRPr="00275041">
        <w:rPr>
          <w:rFonts w:ascii="Times New Roman" w:hAnsi="Times New Roman"/>
        </w:rPr>
        <w:t xml:space="preserve">TR </w:t>
      </w:r>
      <w:r w:rsidR="00E37EC9" w:rsidRPr="00275041">
        <w:rPr>
          <w:rFonts w:ascii="Times New Roman" w:hAnsi="Times New Roman"/>
        </w:rPr>
        <w:t>5</w:t>
      </w:r>
      <w:r w:rsidRPr="00275041">
        <w:rPr>
          <w:rFonts w:ascii="Times New Roman" w:hAnsi="Times New Roman"/>
        </w:rPr>
        <w:t>:</w:t>
      </w:r>
      <w:r w:rsidR="00E37EC9" w:rsidRPr="00275041">
        <w:rPr>
          <w:rFonts w:ascii="Times New Roman" w:hAnsi="Times New Roman"/>
        </w:rPr>
        <w:t>30</w:t>
      </w:r>
      <w:r w:rsidRPr="00275041">
        <w:rPr>
          <w:rFonts w:ascii="Times New Roman" w:hAnsi="Times New Roman"/>
        </w:rPr>
        <w:t>-</w:t>
      </w:r>
      <w:r w:rsidR="00E37EC9" w:rsidRPr="00275041">
        <w:rPr>
          <w:rFonts w:ascii="Times New Roman" w:hAnsi="Times New Roman"/>
        </w:rPr>
        <w:t>6:45</w:t>
      </w:r>
    </w:p>
    <w:p w:rsidR="00E05159" w:rsidRPr="00275041" w:rsidRDefault="00275041" w:rsidP="00275041">
      <w:pPr>
        <w:pStyle w:val="NoSpacing"/>
        <w:jc w:val="center"/>
        <w:rPr>
          <w:rFonts w:ascii="Times New Roman" w:hAnsi="Times New Roman"/>
        </w:rPr>
      </w:pPr>
      <w:r w:rsidRPr="00275041">
        <w:rPr>
          <w:rFonts w:ascii="Times New Roman" w:hAnsi="Times New Roman"/>
          <w:highlight w:val="yellow"/>
        </w:rPr>
        <w:t>West Classroom 157</w:t>
      </w:r>
    </w:p>
    <w:p w:rsidR="00ED34C7" w:rsidRDefault="00ED34C7" w:rsidP="00E05159">
      <w:pPr>
        <w:pStyle w:val="NoSpacing"/>
        <w:rPr>
          <w:rFonts w:ascii="Times New Roman" w:hAnsi="Times New Roman"/>
        </w:rPr>
      </w:pPr>
    </w:p>
    <w:p w:rsidR="00E05159" w:rsidRPr="00275041" w:rsidRDefault="00E05159" w:rsidP="00E05159">
      <w:pPr>
        <w:pStyle w:val="NoSpacing"/>
        <w:rPr>
          <w:rFonts w:ascii="Times New Roman" w:hAnsi="Times New Roman"/>
        </w:rPr>
      </w:pPr>
      <w:r w:rsidRPr="00275041">
        <w:rPr>
          <w:rFonts w:ascii="Times New Roman" w:hAnsi="Times New Roman"/>
        </w:rPr>
        <w:t>Prof. David A. Varel, Ph.D.</w:t>
      </w:r>
    </w:p>
    <w:p w:rsidR="00E05159" w:rsidRPr="00275041" w:rsidRDefault="00E05159" w:rsidP="00E05159">
      <w:pPr>
        <w:pStyle w:val="NoSpacing"/>
        <w:rPr>
          <w:rFonts w:ascii="Times New Roman" w:hAnsi="Times New Roman"/>
        </w:rPr>
      </w:pPr>
      <w:r w:rsidRPr="00275041">
        <w:rPr>
          <w:rFonts w:ascii="Times New Roman" w:hAnsi="Times New Roman"/>
        </w:rPr>
        <w:t xml:space="preserve">Office: </w:t>
      </w:r>
      <w:r w:rsidR="00ED34C7" w:rsidRPr="00ED34C7">
        <w:rPr>
          <w:rFonts w:ascii="Times New Roman" w:hAnsi="Times New Roman"/>
        </w:rPr>
        <w:t>Central Classroom (CN) 211</w:t>
      </w:r>
      <w:r w:rsidR="00ED34C7">
        <w:rPr>
          <w:rFonts w:ascii="Times New Roman" w:hAnsi="Times New Roman"/>
        </w:rPr>
        <w:t>,</w:t>
      </w:r>
      <w:r w:rsidR="00ED34C7" w:rsidRPr="00ED34C7">
        <w:rPr>
          <w:rFonts w:ascii="Times New Roman" w:hAnsi="Times New Roman"/>
        </w:rPr>
        <w:t xml:space="preserve"> </w:t>
      </w:r>
      <w:r w:rsidR="00947DE9">
        <w:rPr>
          <w:rFonts w:ascii="Times New Roman" w:hAnsi="Times New Roman"/>
        </w:rPr>
        <w:t>O</w:t>
      </w:r>
      <w:r w:rsidR="00ED34C7" w:rsidRPr="00ED34C7">
        <w:rPr>
          <w:rFonts w:ascii="Times New Roman" w:hAnsi="Times New Roman"/>
        </w:rPr>
        <w:t>ffice U</w:t>
      </w:r>
    </w:p>
    <w:p w:rsidR="00E05159" w:rsidRPr="00275041" w:rsidRDefault="00E05159" w:rsidP="00E05159">
      <w:pPr>
        <w:pStyle w:val="NoSpacing"/>
        <w:rPr>
          <w:rFonts w:ascii="Times New Roman" w:hAnsi="Times New Roman"/>
        </w:rPr>
      </w:pPr>
      <w:r w:rsidRPr="00275041">
        <w:rPr>
          <w:rFonts w:ascii="Times New Roman" w:hAnsi="Times New Roman"/>
        </w:rPr>
        <w:t xml:space="preserve">Office Hours: TR </w:t>
      </w:r>
      <w:r w:rsidR="00E37EC9" w:rsidRPr="00275041">
        <w:rPr>
          <w:rFonts w:ascii="Times New Roman" w:hAnsi="Times New Roman"/>
        </w:rPr>
        <w:t>4</w:t>
      </w:r>
      <w:r w:rsidRPr="00275041">
        <w:rPr>
          <w:rFonts w:ascii="Times New Roman" w:hAnsi="Times New Roman"/>
        </w:rPr>
        <w:t>:</w:t>
      </w:r>
      <w:r w:rsidR="006065F7" w:rsidRPr="00275041">
        <w:rPr>
          <w:rFonts w:ascii="Times New Roman" w:hAnsi="Times New Roman"/>
        </w:rPr>
        <w:t>30-</w:t>
      </w:r>
      <w:r w:rsidR="00E37EC9" w:rsidRPr="00275041">
        <w:rPr>
          <w:rFonts w:ascii="Times New Roman" w:hAnsi="Times New Roman"/>
        </w:rPr>
        <w:t>5:15</w:t>
      </w:r>
      <w:r w:rsidR="00C713D6" w:rsidRPr="00275041">
        <w:rPr>
          <w:rFonts w:ascii="Times New Roman" w:hAnsi="Times New Roman"/>
        </w:rPr>
        <w:t xml:space="preserve"> (and by appointment)</w:t>
      </w:r>
    </w:p>
    <w:p w:rsidR="00E05159" w:rsidRPr="00275041" w:rsidRDefault="00E05159" w:rsidP="00E05159">
      <w:pPr>
        <w:pStyle w:val="NoSpacing"/>
        <w:rPr>
          <w:rFonts w:ascii="Times New Roman" w:hAnsi="Times New Roman"/>
        </w:rPr>
      </w:pPr>
      <w:r w:rsidRPr="00275041">
        <w:rPr>
          <w:rFonts w:ascii="Times New Roman" w:hAnsi="Times New Roman"/>
        </w:rPr>
        <w:t xml:space="preserve">Email: </w:t>
      </w:r>
      <w:r w:rsidR="00275041" w:rsidRPr="00275041">
        <w:rPr>
          <w:rFonts w:ascii="Times New Roman" w:hAnsi="Times New Roman"/>
        </w:rPr>
        <w:t>dvarel@msudenver.edu</w:t>
      </w:r>
      <w:r w:rsidRPr="00275041">
        <w:rPr>
          <w:rFonts w:ascii="Times New Roman" w:hAnsi="Times New Roman"/>
        </w:rPr>
        <w:t xml:space="preserve"> </w:t>
      </w:r>
    </w:p>
    <w:p w:rsidR="00E05159" w:rsidRPr="00275041" w:rsidRDefault="00E05159" w:rsidP="00E05159">
      <w:pPr>
        <w:pStyle w:val="NoSpacing"/>
        <w:rPr>
          <w:rFonts w:ascii="Times New Roman" w:hAnsi="Times New Roman"/>
          <w:bCs/>
          <w:color w:val="212121"/>
        </w:rPr>
      </w:pPr>
    </w:p>
    <w:p w:rsidR="00E37EC9" w:rsidRPr="00275041" w:rsidRDefault="00E05159" w:rsidP="00E05159">
      <w:pPr>
        <w:pStyle w:val="NoSpacing"/>
        <w:rPr>
          <w:rFonts w:ascii="Times New Roman" w:hAnsi="Times New Roman"/>
          <w:b/>
        </w:rPr>
      </w:pPr>
      <w:r w:rsidRPr="00275041">
        <w:rPr>
          <w:rFonts w:ascii="Times New Roman" w:hAnsi="Times New Roman"/>
          <w:b/>
        </w:rPr>
        <w:t>COURSE DESCRIPTION</w:t>
      </w:r>
    </w:p>
    <w:p w:rsidR="00E37EC9" w:rsidRPr="00275041" w:rsidRDefault="00E37EC9" w:rsidP="00E05159">
      <w:pPr>
        <w:pStyle w:val="NoSpacing"/>
        <w:rPr>
          <w:rFonts w:ascii="Times New Roman" w:hAnsi="Times New Roman"/>
          <w:bCs/>
          <w:color w:val="212121"/>
        </w:rPr>
      </w:pPr>
    </w:p>
    <w:p w:rsidR="00E46396" w:rsidRPr="00275041" w:rsidRDefault="00E37EC9" w:rsidP="00AB3C2A">
      <w:pPr>
        <w:pStyle w:val="NoSpacing"/>
        <w:rPr>
          <w:rFonts w:ascii="Times New Roman" w:hAnsi="Times New Roman"/>
          <w:bCs/>
        </w:rPr>
      </w:pPr>
      <w:bookmarkStart w:id="0" w:name="_Hlk14245799"/>
      <w:r w:rsidRPr="00275041">
        <w:rPr>
          <w:rFonts w:ascii="Times New Roman" w:hAnsi="Times New Roman"/>
          <w:bCs/>
        </w:rPr>
        <w:t xml:space="preserve">This course surveys the history of race and ethnicity in the British colonies and the United States over the previous four hundred years. </w:t>
      </w:r>
      <w:r w:rsidR="00E46396" w:rsidRPr="00275041">
        <w:rPr>
          <w:rFonts w:ascii="Times New Roman" w:hAnsi="Times New Roman"/>
          <w:bCs/>
        </w:rPr>
        <w:t xml:space="preserve">It explores the formative experiences of Native Americans, African Americans, Hispanic Americans, Asian Americans, European Americans, and others, with special attention </w:t>
      </w:r>
      <w:r w:rsidR="00CB5CEA" w:rsidRPr="00275041">
        <w:rPr>
          <w:rFonts w:ascii="Times New Roman" w:hAnsi="Times New Roman"/>
          <w:bCs/>
        </w:rPr>
        <w:t xml:space="preserve">given </w:t>
      </w:r>
      <w:r w:rsidR="00E46396" w:rsidRPr="00275041">
        <w:rPr>
          <w:rFonts w:ascii="Times New Roman" w:hAnsi="Times New Roman"/>
          <w:bCs/>
        </w:rPr>
        <w:t xml:space="preserve">to how conceptions of race and ethnicity have varied widely over time and space. As we will see, “whiteness” came to function as </w:t>
      </w:r>
      <w:r w:rsidR="003046DB">
        <w:rPr>
          <w:rFonts w:ascii="Times New Roman" w:hAnsi="Times New Roman"/>
          <w:bCs/>
        </w:rPr>
        <w:t xml:space="preserve">an </w:t>
      </w:r>
      <w:r w:rsidR="00E46396" w:rsidRPr="00275041">
        <w:rPr>
          <w:rFonts w:ascii="Times New Roman" w:hAnsi="Times New Roman"/>
          <w:bCs/>
        </w:rPr>
        <w:t xml:space="preserve">analogue to social power. As different groups vied over it, the definition repeatedly shifted. The course will track these shifts while also </w:t>
      </w:r>
      <w:r w:rsidR="00CB5CEA" w:rsidRPr="00275041">
        <w:rPr>
          <w:rFonts w:ascii="Times New Roman" w:hAnsi="Times New Roman"/>
          <w:bCs/>
        </w:rPr>
        <w:t>investigating</w:t>
      </w:r>
      <w:r w:rsidR="00E46396" w:rsidRPr="00275041">
        <w:rPr>
          <w:rFonts w:ascii="Times New Roman" w:hAnsi="Times New Roman"/>
          <w:bCs/>
        </w:rPr>
        <w:t xml:space="preserve"> their </w:t>
      </w:r>
      <w:r w:rsidR="00CB5CEA" w:rsidRPr="00275041">
        <w:rPr>
          <w:rFonts w:ascii="Times New Roman" w:hAnsi="Times New Roman"/>
          <w:bCs/>
        </w:rPr>
        <w:t xml:space="preserve">inextricable </w:t>
      </w:r>
      <w:r w:rsidR="00E46396" w:rsidRPr="00275041">
        <w:rPr>
          <w:rFonts w:ascii="Times New Roman" w:hAnsi="Times New Roman"/>
          <w:bCs/>
        </w:rPr>
        <w:t>ties to class, sex, gender, and other systems of power.</w:t>
      </w:r>
    </w:p>
    <w:p w:rsidR="00E46396" w:rsidRPr="00275041" w:rsidRDefault="00E46396" w:rsidP="00AB3C2A">
      <w:pPr>
        <w:pStyle w:val="NoSpacing"/>
        <w:rPr>
          <w:rFonts w:ascii="Times New Roman" w:hAnsi="Times New Roman"/>
          <w:bCs/>
        </w:rPr>
      </w:pPr>
    </w:p>
    <w:bookmarkEnd w:id="0"/>
    <w:p w:rsidR="00CB5CEA" w:rsidRPr="00275041" w:rsidRDefault="00CB5CEA" w:rsidP="00AB3C2A">
      <w:pPr>
        <w:pStyle w:val="NoSpacing"/>
        <w:rPr>
          <w:rFonts w:ascii="Times New Roman" w:hAnsi="Times New Roman"/>
          <w:b/>
          <w:bCs/>
        </w:rPr>
      </w:pPr>
      <w:r w:rsidRPr="00275041">
        <w:rPr>
          <w:rFonts w:ascii="Times New Roman" w:hAnsi="Times New Roman"/>
          <w:b/>
          <w:bCs/>
        </w:rPr>
        <w:t>COURSE OBJECTIVES</w:t>
      </w:r>
    </w:p>
    <w:p w:rsidR="00CB5CEA" w:rsidRPr="00275041" w:rsidRDefault="00CB5CEA" w:rsidP="00AB3C2A">
      <w:pPr>
        <w:pStyle w:val="NoSpacing"/>
        <w:rPr>
          <w:rFonts w:ascii="Times New Roman" w:hAnsi="Times New Roman"/>
          <w:bCs/>
        </w:rPr>
      </w:pPr>
    </w:p>
    <w:p w:rsidR="00206B46" w:rsidRPr="00275041" w:rsidRDefault="00AE270D" w:rsidP="00AB3C2A">
      <w:pPr>
        <w:pStyle w:val="NoSpacing"/>
        <w:rPr>
          <w:rFonts w:ascii="Times New Roman" w:hAnsi="Times New Roman"/>
          <w:bCs/>
        </w:rPr>
      </w:pPr>
      <w:r w:rsidRPr="00275041">
        <w:rPr>
          <w:rFonts w:ascii="Times New Roman" w:hAnsi="Times New Roman"/>
          <w:bCs/>
        </w:rPr>
        <w:t xml:space="preserve">The principal aim of this course is to promote students’ abilities to analyze the meaning, evolution, and place of race and ethnicity within the American experience. </w:t>
      </w:r>
      <w:r w:rsidR="00575F5A">
        <w:rPr>
          <w:rFonts w:ascii="Times New Roman" w:hAnsi="Times New Roman"/>
          <w:bCs/>
        </w:rPr>
        <w:t>Therefore,</w:t>
      </w:r>
      <w:r w:rsidRPr="00275041">
        <w:rPr>
          <w:rFonts w:ascii="Times New Roman" w:hAnsi="Times New Roman"/>
          <w:bCs/>
        </w:rPr>
        <w:t xml:space="preserve"> i</w:t>
      </w:r>
      <w:r w:rsidR="00CB5CEA" w:rsidRPr="00275041">
        <w:rPr>
          <w:rFonts w:ascii="Times New Roman" w:hAnsi="Times New Roman"/>
          <w:bCs/>
        </w:rPr>
        <w:t xml:space="preserve">n addition to acquiring </w:t>
      </w:r>
      <w:r w:rsidR="00106567" w:rsidRPr="00275041">
        <w:rPr>
          <w:rFonts w:ascii="Times New Roman" w:hAnsi="Times New Roman"/>
          <w:bCs/>
        </w:rPr>
        <w:t xml:space="preserve">relevant </w:t>
      </w:r>
      <w:r w:rsidR="00CB5CEA" w:rsidRPr="00275041">
        <w:rPr>
          <w:rFonts w:ascii="Times New Roman" w:hAnsi="Times New Roman"/>
          <w:bCs/>
        </w:rPr>
        <w:t xml:space="preserve">content knowledge, students will learn to think critically about race and ethnicity </w:t>
      </w:r>
      <w:r w:rsidR="00206B46" w:rsidRPr="00275041">
        <w:rPr>
          <w:rFonts w:ascii="Times New Roman" w:hAnsi="Times New Roman"/>
          <w:bCs/>
        </w:rPr>
        <w:t xml:space="preserve">as concepts, </w:t>
      </w:r>
      <w:r w:rsidR="00CB5CEA" w:rsidRPr="00275041">
        <w:rPr>
          <w:rFonts w:ascii="Times New Roman" w:hAnsi="Times New Roman"/>
          <w:bCs/>
        </w:rPr>
        <w:t xml:space="preserve">and to </w:t>
      </w:r>
      <w:r w:rsidR="00206B46" w:rsidRPr="00275041">
        <w:rPr>
          <w:rFonts w:ascii="Times New Roman" w:hAnsi="Times New Roman"/>
          <w:bCs/>
        </w:rPr>
        <w:t>recognize</w:t>
      </w:r>
      <w:r w:rsidR="00CB5CEA" w:rsidRPr="00275041">
        <w:rPr>
          <w:rFonts w:ascii="Times New Roman" w:hAnsi="Times New Roman"/>
          <w:bCs/>
        </w:rPr>
        <w:t xml:space="preserve"> their centrality </w:t>
      </w:r>
      <w:r w:rsidR="00206B46" w:rsidRPr="00275041">
        <w:rPr>
          <w:rFonts w:ascii="Times New Roman" w:hAnsi="Times New Roman"/>
          <w:bCs/>
        </w:rPr>
        <w:t>within</w:t>
      </w:r>
      <w:r w:rsidR="00CB5CEA" w:rsidRPr="00275041">
        <w:rPr>
          <w:rFonts w:ascii="Times New Roman" w:hAnsi="Times New Roman"/>
          <w:bCs/>
        </w:rPr>
        <w:t xml:space="preserve"> American life. A</w:t>
      </w:r>
      <w:r w:rsidR="00206B46" w:rsidRPr="00275041">
        <w:rPr>
          <w:rFonts w:ascii="Times New Roman" w:hAnsi="Times New Roman"/>
          <w:bCs/>
        </w:rPr>
        <w:t>t the same time</w:t>
      </w:r>
      <w:r w:rsidR="00CB5CEA" w:rsidRPr="00275041">
        <w:rPr>
          <w:rFonts w:ascii="Times New Roman" w:hAnsi="Times New Roman"/>
          <w:bCs/>
        </w:rPr>
        <w:t xml:space="preserve">, </w:t>
      </w:r>
      <w:r w:rsidR="00206B46" w:rsidRPr="00275041">
        <w:rPr>
          <w:rFonts w:ascii="Times New Roman" w:hAnsi="Times New Roman"/>
          <w:bCs/>
        </w:rPr>
        <w:t xml:space="preserve">students will </w:t>
      </w:r>
      <w:r w:rsidR="00575F5A">
        <w:rPr>
          <w:rFonts w:ascii="Times New Roman" w:hAnsi="Times New Roman"/>
          <w:bCs/>
        </w:rPr>
        <w:t>develop</w:t>
      </w:r>
      <w:r w:rsidR="00206B46" w:rsidRPr="00275041">
        <w:rPr>
          <w:rFonts w:ascii="Times New Roman" w:hAnsi="Times New Roman"/>
          <w:bCs/>
        </w:rPr>
        <w:t xml:space="preserve"> their reading, writing, and oral communication skills. They will learn to weigh evidence, </w:t>
      </w:r>
      <w:r w:rsidR="0073496F">
        <w:rPr>
          <w:rFonts w:ascii="Times New Roman" w:hAnsi="Times New Roman"/>
          <w:bCs/>
        </w:rPr>
        <w:t>devise a thesis</w:t>
      </w:r>
      <w:r w:rsidR="00206B46" w:rsidRPr="00275041">
        <w:rPr>
          <w:rFonts w:ascii="Times New Roman" w:hAnsi="Times New Roman"/>
          <w:bCs/>
        </w:rPr>
        <w:t xml:space="preserve">, support an argument, </w:t>
      </w:r>
      <w:r w:rsidRPr="00275041">
        <w:rPr>
          <w:rFonts w:ascii="Times New Roman" w:hAnsi="Times New Roman"/>
          <w:bCs/>
        </w:rPr>
        <w:t xml:space="preserve">listen to and critique others’ arguments, </w:t>
      </w:r>
      <w:r w:rsidR="00206B46" w:rsidRPr="00275041">
        <w:rPr>
          <w:rFonts w:ascii="Times New Roman" w:hAnsi="Times New Roman"/>
          <w:bCs/>
        </w:rPr>
        <w:t>and think historically</w:t>
      </w:r>
      <w:r w:rsidR="00861FD0" w:rsidRPr="00275041">
        <w:rPr>
          <w:rFonts w:ascii="Times New Roman" w:hAnsi="Times New Roman"/>
          <w:bCs/>
        </w:rPr>
        <w:t xml:space="preserve">. The latter involves practicing the “5 </w:t>
      </w:r>
      <w:r w:rsidR="00206B46" w:rsidRPr="00275041">
        <w:rPr>
          <w:rFonts w:ascii="Times New Roman" w:hAnsi="Times New Roman"/>
          <w:bCs/>
        </w:rPr>
        <w:t>Cs</w:t>
      </w:r>
      <w:r w:rsidR="00861FD0" w:rsidRPr="00275041">
        <w:rPr>
          <w:rFonts w:ascii="Times New Roman" w:hAnsi="Times New Roman"/>
          <w:bCs/>
        </w:rPr>
        <w:t>”</w:t>
      </w:r>
      <w:r w:rsidR="00206B46" w:rsidRPr="00275041">
        <w:rPr>
          <w:rFonts w:ascii="Times New Roman" w:hAnsi="Times New Roman"/>
          <w:bCs/>
        </w:rPr>
        <w:t xml:space="preserve"> of historical thinking: Context, Change over Time, Causation, Contingency, and Complexity</w:t>
      </w:r>
      <w:r w:rsidR="00861FD0" w:rsidRPr="00275041">
        <w:rPr>
          <w:rFonts w:ascii="Times New Roman" w:hAnsi="Times New Roman"/>
          <w:bCs/>
        </w:rPr>
        <w:t xml:space="preserve">. </w:t>
      </w:r>
    </w:p>
    <w:p w:rsidR="00E05159" w:rsidRPr="00275041" w:rsidRDefault="00E05159" w:rsidP="00E05159">
      <w:pPr>
        <w:pStyle w:val="NoSpacing"/>
        <w:rPr>
          <w:rFonts w:ascii="Times New Roman" w:hAnsi="Times New Roman"/>
          <w:bCs/>
          <w:color w:val="212121"/>
        </w:rPr>
      </w:pPr>
    </w:p>
    <w:p w:rsidR="00E05159" w:rsidRPr="00275041" w:rsidRDefault="00E05159" w:rsidP="00E05159">
      <w:pPr>
        <w:pStyle w:val="NoSpacing"/>
        <w:rPr>
          <w:rFonts w:ascii="Times New Roman" w:hAnsi="Times New Roman"/>
        </w:rPr>
      </w:pPr>
      <w:r w:rsidRPr="00275041">
        <w:rPr>
          <w:rFonts w:ascii="Times New Roman" w:hAnsi="Times New Roman"/>
          <w:b/>
        </w:rPr>
        <w:t>REQUIRED READINGS</w:t>
      </w:r>
      <w:r w:rsidR="0089175E" w:rsidRPr="00275041">
        <w:rPr>
          <w:rFonts w:ascii="Times New Roman" w:hAnsi="Times New Roman"/>
        </w:rPr>
        <w:t xml:space="preserve"> </w:t>
      </w:r>
    </w:p>
    <w:p w:rsidR="00DD289D" w:rsidRPr="00275041" w:rsidRDefault="00DD289D" w:rsidP="00E05159">
      <w:pPr>
        <w:pStyle w:val="NoSpacing"/>
        <w:rPr>
          <w:rFonts w:ascii="Times New Roman" w:hAnsi="Times New Roman"/>
          <w:bCs/>
          <w:color w:val="212121"/>
        </w:rPr>
      </w:pPr>
    </w:p>
    <w:p w:rsidR="004D5ED0" w:rsidRPr="00275041" w:rsidRDefault="004D5ED0" w:rsidP="00E05159">
      <w:pPr>
        <w:pStyle w:val="NoSpacing"/>
        <w:rPr>
          <w:rFonts w:ascii="Times New Roman" w:hAnsi="Times New Roman"/>
          <w:bCs/>
        </w:rPr>
      </w:pPr>
      <w:r w:rsidRPr="00275041">
        <w:rPr>
          <w:rFonts w:ascii="Times New Roman" w:hAnsi="Times New Roman"/>
          <w:bCs/>
          <w:color w:val="212121"/>
        </w:rPr>
        <w:t xml:space="preserve">Ronald H. </w:t>
      </w:r>
      <w:proofErr w:type="spellStart"/>
      <w:r w:rsidRPr="00275041">
        <w:rPr>
          <w:rFonts w:ascii="Times New Roman" w:hAnsi="Times New Roman"/>
          <w:bCs/>
          <w:color w:val="212121"/>
        </w:rPr>
        <w:t>Bayor</w:t>
      </w:r>
      <w:proofErr w:type="spellEnd"/>
      <w:r w:rsidRPr="00275041">
        <w:rPr>
          <w:rFonts w:ascii="Times New Roman" w:hAnsi="Times New Roman"/>
          <w:bCs/>
          <w:color w:val="212121"/>
        </w:rPr>
        <w:t xml:space="preserve">, </w:t>
      </w:r>
      <w:r w:rsidR="0091228F" w:rsidRPr="00275041">
        <w:rPr>
          <w:rFonts w:ascii="Times New Roman" w:hAnsi="Times New Roman"/>
          <w:bCs/>
          <w:color w:val="212121"/>
        </w:rPr>
        <w:t xml:space="preserve">ed., </w:t>
      </w:r>
      <w:r w:rsidRPr="00275041">
        <w:rPr>
          <w:rFonts w:ascii="Times New Roman" w:hAnsi="Times New Roman"/>
          <w:bCs/>
          <w:i/>
        </w:rPr>
        <w:t>The Columbia Documentary History on Race and Ethnicity</w:t>
      </w:r>
      <w:r w:rsidRPr="00275041">
        <w:rPr>
          <w:rFonts w:ascii="Times New Roman" w:hAnsi="Times New Roman"/>
          <w:bCs/>
        </w:rPr>
        <w:t xml:space="preserve"> (New York: Columbia University Press, 2004).</w:t>
      </w:r>
    </w:p>
    <w:p w:rsidR="00861FD0" w:rsidRPr="00275041" w:rsidRDefault="00861FD0" w:rsidP="00861FD0">
      <w:pPr>
        <w:pStyle w:val="NoSpacing"/>
        <w:numPr>
          <w:ilvl w:val="0"/>
          <w:numId w:val="13"/>
        </w:numPr>
        <w:rPr>
          <w:rFonts w:ascii="Times New Roman" w:hAnsi="Times New Roman"/>
          <w:bCs/>
          <w:color w:val="212121"/>
          <w:u w:val="single"/>
        </w:rPr>
      </w:pPr>
      <w:r w:rsidRPr="00275041">
        <w:rPr>
          <w:rFonts w:ascii="Times New Roman" w:hAnsi="Times New Roman"/>
          <w:bCs/>
          <w:color w:val="212121"/>
          <w:u w:val="single"/>
        </w:rPr>
        <w:t>*You must buy a hard copy of this book and bring it to class each day</w:t>
      </w:r>
      <w:r w:rsidRPr="00275041">
        <w:rPr>
          <w:rFonts w:ascii="Times New Roman" w:hAnsi="Times New Roman"/>
          <w:bCs/>
          <w:color w:val="212121"/>
        </w:rPr>
        <w:t xml:space="preserve"> (it is full of primary sources we will be analyzing in class together).</w:t>
      </w:r>
    </w:p>
    <w:p w:rsidR="00861FD0" w:rsidRPr="00275041" w:rsidRDefault="00861FD0" w:rsidP="00861FD0">
      <w:pPr>
        <w:pStyle w:val="NoSpacing"/>
        <w:rPr>
          <w:rFonts w:ascii="Times New Roman" w:hAnsi="Times New Roman"/>
        </w:rPr>
      </w:pPr>
    </w:p>
    <w:p w:rsidR="00FF654C" w:rsidRPr="00275041" w:rsidRDefault="00861FD0" w:rsidP="00E05159">
      <w:pPr>
        <w:pStyle w:val="NoSpacing"/>
        <w:rPr>
          <w:rFonts w:ascii="Times New Roman" w:hAnsi="Times New Roman"/>
        </w:rPr>
      </w:pPr>
      <w:r w:rsidRPr="00275041">
        <w:rPr>
          <w:rFonts w:ascii="Times New Roman" w:hAnsi="Times New Roman"/>
        </w:rPr>
        <w:t xml:space="preserve">Ronald Takaki, </w:t>
      </w:r>
      <w:r w:rsidRPr="00275041">
        <w:rPr>
          <w:rFonts w:ascii="Times New Roman" w:hAnsi="Times New Roman"/>
          <w:i/>
        </w:rPr>
        <w:t>A Different Mirror: A History of Multicultural America</w:t>
      </w:r>
      <w:r w:rsidRPr="00275041">
        <w:rPr>
          <w:rFonts w:ascii="Times New Roman" w:hAnsi="Times New Roman"/>
        </w:rPr>
        <w:t>, rev. ed (New York: Back Bay Books, 2008).</w:t>
      </w:r>
    </w:p>
    <w:p w:rsidR="00E05159" w:rsidRPr="00275041" w:rsidRDefault="00E05159" w:rsidP="00E05159">
      <w:pPr>
        <w:pStyle w:val="NoSpacing"/>
        <w:rPr>
          <w:rFonts w:ascii="Times New Roman" w:hAnsi="Times New Roman"/>
          <w:bCs/>
          <w:color w:val="212121"/>
        </w:rPr>
      </w:pPr>
    </w:p>
    <w:p w:rsidR="00E05159" w:rsidRPr="00275041" w:rsidRDefault="00E05159" w:rsidP="00E05159">
      <w:pPr>
        <w:pStyle w:val="NoSpacing"/>
        <w:rPr>
          <w:rFonts w:ascii="Times New Roman" w:hAnsi="Times New Roman"/>
          <w:b/>
          <w:bCs/>
          <w:color w:val="212121"/>
        </w:rPr>
      </w:pPr>
      <w:r w:rsidRPr="00275041">
        <w:rPr>
          <w:rFonts w:ascii="Times New Roman" w:hAnsi="Times New Roman"/>
          <w:b/>
          <w:bCs/>
          <w:color w:val="212121"/>
        </w:rPr>
        <w:t>COURSE ORGANIZATION</w:t>
      </w:r>
    </w:p>
    <w:p w:rsidR="00975CFE" w:rsidRPr="00275041" w:rsidRDefault="00975CFE" w:rsidP="00975CFE">
      <w:pPr>
        <w:pStyle w:val="NoSpacing"/>
        <w:rPr>
          <w:rFonts w:ascii="Times New Roman" w:hAnsi="Times New Roman"/>
          <w:bCs/>
        </w:rPr>
      </w:pPr>
    </w:p>
    <w:p w:rsidR="00975CFE" w:rsidRPr="00275041" w:rsidRDefault="00AE270D" w:rsidP="00975CFE">
      <w:pPr>
        <w:pStyle w:val="NoSpacing"/>
        <w:rPr>
          <w:rFonts w:ascii="Times New Roman" w:hAnsi="Times New Roman"/>
          <w:bCs/>
        </w:rPr>
      </w:pPr>
      <w:r w:rsidRPr="00275041">
        <w:rPr>
          <w:rFonts w:ascii="Times New Roman" w:hAnsi="Times New Roman"/>
          <w:bCs/>
        </w:rPr>
        <w:t>T</w:t>
      </w:r>
      <w:r w:rsidR="00975CFE" w:rsidRPr="00275041">
        <w:rPr>
          <w:rFonts w:ascii="Times New Roman" w:hAnsi="Times New Roman"/>
          <w:bCs/>
        </w:rPr>
        <w:t xml:space="preserve">he format of our class meetings, the </w:t>
      </w:r>
      <w:r w:rsidR="0073496F">
        <w:rPr>
          <w:rFonts w:ascii="Times New Roman" w:hAnsi="Times New Roman"/>
          <w:bCs/>
        </w:rPr>
        <w:t>selection</w:t>
      </w:r>
      <w:r w:rsidR="00975CFE" w:rsidRPr="00275041">
        <w:rPr>
          <w:rFonts w:ascii="Times New Roman" w:hAnsi="Times New Roman"/>
          <w:bCs/>
        </w:rPr>
        <w:t xml:space="preserve"> of readings, and the structure of the assessments are all designed to promote th</w:t>
      </w:r>
      <w:r w:rsidRPr="00275041">
        <w:rPr>
          <w:rFonts w:ascii="Times New Roman" w:hAnsi="Times New Roman"/>
          <w:bCs/>
        </w:rPr>
        <w:t>e course objectives</w:t>
      </w:r>
      <w:r w:rsidR="00975CFE" w:rsidRPr="00275041">
        <w:rPr>
          <w:rFonts w:ascii="Times New Roman" w:hAnsi="Times New Roman"/>
          <w:bCs/>
        </w:rPr>
        <w:t xml:space="preserve">. </w:t>
      </w:r>
      <w:r w:rsidRPr="00275041">
        <w:rPr>
          <w:rFonts w:ascii="Times New Roman" w:hAnsi="Times New Roman"/>
          <w:bCs/>
        </w:rPr>
        <w:t>C</w:t>
      </w:r>
      <w:r w:rsidR="00975CFE" w:rsidRPr="00275041">
        <w:rPr>
          <w:rFonts w:ascii="Times New Roman" w:hAnsi="Times New Roman"/>
          <w:bCs/>
        </w:rPr>
        <w:t xml:space="preserve">lass time will </w:t>
      </w:r>
      <w:r w:rsidRPr="00275041">
        <w:rPr>
          <w:rFonts w:ascii="Times New Roman" w:hAnsi="Times New Roman"/>
          <w:bCs/>
        </w:rPr>
        <w:t xml:space="preserve">therefore </w:t>
      </w:r>
      <w:r w:rsidR="00975CFE" w:rsidRPr="00275041">
        <w:rPr>
          <w:rFonts w:ascii="Times New Roman" w:hAnsi="Times New Roman"/>
          <w:bCs/>
        </w:rPr>
        <w:t>prioritize discussion over lecture</w:t>
      </w:r>
      <w:r w:rsidRPr="00275041">
        <w:rPr>
          <w:rFonts w:ascii="Times New Roman" w:hAnsi="Times New Roman"/>
          <w:bCs/>
        </w:rPr>
        <w:t>;</w:t>
      </w:r>
      <w:r w:rsidR="00975CFE" w:rsidRPr="00275041">
        <w:rPr>
          <w:rFonts w:ascii="Times New Roman" w:hAnsi="Times New Roman"/>
          <w:bCs/>
        </w:rPr>
        <w:t xml:space="preserve"> readings will </w:t>
      </w:r>
      <w:r w:rsidRPr="00275041">
        <w:rPr>
          <w:rFonts w:ascii="Times New Roman" w:hAnsi="Times New Roman"/>
          <w:bCs/>
        </w:rPr>
        <w:t xml:space="preserve">privilege </w:t>
      </w:r>
      <w:r w:rsidR="00975CFE" w:rsidRPr="00275041">
        <w:rPr>
          <w:rFonts w:ascii="Times New Roman" w:hAnsi="Times New Roman"/>
          <w:bCs/>
        </w:rPr>
        <w:t xml:space="preserve">primary </w:t>
      </w:r>
      <w:r w:rsidRPr="00275041">
        <w:rPr>
          <w:rFonts w:ascii="Times New Roman" w:hAnsi="Times New Roman"/>
          <w:bCs/>
        </w:rPr>
        <w:t>over secondary sources</w:t>
      </w:r>
      <w:r w:rsidR="0073496F">
        <w:rPr>
          <w:rFonts w:ascii="Times New Roman" w:hAnsi="Times New Roman"/>
          <w:bCs/>
        </w:rPr>
        <w:t>;</w:t>
      </w:r>
      <w:r w:rsidR="00975CFE" w:rsidRPr="00275041">
        <w:rPr>
          <w:rFonts w:ascii="Times New Roman" w:hAnsi="Times New Roman"/>
          <w:bCs/>
        </w:rPr>
        <w:t xml:space="preserve"> and assignments will </w:t>
      </w:r>
      <w:r w:rsidRPr="00275041">
        <w:rPr>
          <w:rFonts w:ascii="Times New Roman" w:hAnsi="Times New Roman"/>
          <w:bCs/>
        </w:rPr>
        <w:t>call for</w:t>
      </w:r>
      <w:r w:rsidR="00975CFE" w:rsidRPr="00275041">
        <w:rPr>
          <w:rFonts w:ascii="Times New Roman" w:hAnsi="Times New Roman"/>
          <w:bCs/>
        </w:rPr>
        <w:t xml:space="preserve"> thoughtful analysis </w:t>
      </w:r>
      <w:r w:rsidRPr="00275041">
        <w:rPr>
          <w:rFonts w:ascii="Times New Roman" w:hAnsi="Times New Roman"/>
          <w:bCs/>
        </w:rPr>
        <w:t>and argumentation over</w:t>
      </w:r>
      <w:r w:rsidR="00975CFE" w:rsidRPr="00275041">
        <w:rPr>
          <w:rFonts w:ascii="Times New Roman" w:hAnsi="Times New Roman"/>
          <w:bCs/>
        </w:rPr>
        <w:t xml:space="preserve"> the </w:t>
      </w:r>
      <w:r w:rsidRPr="00275041">
        <w:rPr>
          <w:rFonts w:ascii="Times New Roman" w:hAnsi="Times New Roman"/>
          <w:bCs/>
        </w:rPr>
        <w:t xml:space="preserve">mere </w:t>
      </w:r>
      <w:r w:rsidR="00975CFE" w:rsidRPr="00275041">
        <w:rPr>
          <w:rFonts w:ascii="Times New Roman" w:hAnsi="Times New Roman"/>
          <w:bCs/>
        </w:rPr>
        <w:t xml:space="preserve">recitation of content. </w:t>
      </w:r>
    </w:p>
    <w:p w:rsidR="00AE270D" w:rsidRPr="00275041" w:rsidRDefault="00AE270D" w:rsidP="00975CFE">
      <w:pPr>
        <w:pStyle w:val="NoSpacing"/>
        <w:rPr>
          <w:rFonts w:ascii="Times New Roman" w:hAnsi="Times New Roman"/>
          <w:bCs/>
        </w:rPr>
      </w:pPr>
    </w:p>
    <w:p w:rsidR="003324DD" w:rsidRPr="00946339" w:rsidRDefault="003324DD" w:rsidP="00975CFE">
      <w:pPr>
        <w:pStyle w:val="NoSpacing"/>
        <w:rPr>
          <w:rFonts w:ascii="Times New Roman" w:hAnsi="Times New Roman"/>
          <w:bCs/>
        </w:rPr>
      </w:pPr>
      <w:r w:rsidRPr="00275041">
        <w:rPr>
          <w:rFonts w:ascii="Times New Roman" w:hAnsi="Times New Roman"/>
          <w:bCs/>
        </w:rPr>
        <w:t>E</w:t>
      </w:r>
      <w:r w:rsidR="00AE270D" w:rsidRPr="00275041">
        <w:rPr>
          <w:rFonts w:ascii="Times New Roman" w:hAnsi="Times New Roman"/>
          <w:bCs/>
        </w:rPr>
        <w:t>ach class meeting will involve a mix of lectur</w:t>
      </w:r>
      <w:r w:rsidRPr="00275041">
        <w:rPr>
          <w:rFonts w:ascii="Times New Roman" w:hAnsi="Times New Roman"/>
          <w:bCs/>
        </w:rPr>
        <w:t>e</w:t>
      </w:r>
      <w:r w:rsidR="00AE270D" w:rsidRPr="00275041">
        <w:rPr>
          <w:rFonts w:ascii="Times New Roman" w:hAnsi="Times New Roman"/>
          <w:bCs/>
        </w:rPr>
        <w:t xml:space="preserve"> and discussion—both in groups and as a class. </w:t>
      </w:r>
      <w:r w:rsidRPr="00275041">
        <w:rPr>
          <w:rFonts w:ascii="Times New Roman" w:hAnsi="Times New Roman"/>
          <w:bCs/>
        </w:rPr>
        <w:t xml:space="preserve">The objective of each class session is to have fully grappled with the discrete set of questions for that day. </w:t>
      </w:r>
      <w:r w:rsidRPr="00946339">
        <w:rPr>
          <w:rFonts w:ascii="Times New Roman" w:hAnsi="Times New Roman"/>
          <w:bCs/>
        </w:rPr>
        <w:t>Those questions form the basis of essays (or “Lab Reports</w:t>
      </w:r>
      <w:r w:rsidR="0073496F" w:rsidRPr="00946339">
        <w:rPr>
          <w:rFonts w:ascii="Times New Roman" w:hAnsi="Times New Roman"/>
          <w:bCs/>
        </w:rPr>
        <w:t>,” as we’ll call them</w:t>
      </w:r>
      <w:r w:rsidRPr="00946339">
        <w:rPr>
          <w:rFonts w:ascii="Times New Roman" w:hAnsi="Times New Roman"/>
          <w:bCs/>
        </w:rPr>
        <w:t xml:space="preserve">) that students must write. </w:t>
      </w:r>
      <w:r w:rsidR="0073496F" w:rsidRPr="00946339">
        <w:rPr>
          <w:rFonts w:ascii="Times New Roman" w:hAnsi="Times New Roman"/>
          <w:bCs/>
        </w:rPr>
        <w:t>M</w:t>
      </w:r>
      <w:r w:rsidRPr="00946339">
        <w:rPr>
          <w:rFonts w:ascii="Times New Roman" w:hAnsi="Times New Roman"/>
          <w:bCs/>
        </w:rPr>
        <w:t xml:space="preserve">y </w:t>
      </w:r>
      <w:r w:rsidR="00286873">
        <w:rPr>
          <w:rFonts w:ascii="Times New Roman" w:hAnsi="Times New Roman"/>
          <w:bCs/>
        </w:rPr>
        <w:t>mini-</w:t>
      </w:r>
      <w:r w:rsidRPr="00946339">
        <w:rPr>
          <w:rFonts w:ascii="Times New Roman" w:hAnsi="Times New Roman"/>
          <w:bCs/>
        </w:rPr>
        <w:t xml:space="preserve">lectures will supplement the secondary reading and provide relevant context for the primary sources, but </w:t>
      </w:r>
      <w:r w:rsidR="007411C2" w:rsidRPr="00946339">
        <w:rPr>
          <w:rFonts w:ascii="Times New Roman" w:hAnsi="Times New Roman"/>
          <w:bCs/>
        </w:rPr>
        <w:t xml:space="preserve">it is </w:t>
      </w:r>
      <w:r w:rsidRPr="00946339">
        <w:rPr>
          <w:rFonts w:ascii="Times New Roman" w:hAnsi="Times New Roman"/>
          <w:bCs/>
        </w:rPr>
        <w:t xml:space="preserve">student analysis </w:t>
      </w:r>
      <w:r w:rsidRPr="00946339">
        <w:rPr>
          <w:rFonts w:ascii="Times New Roman" w:hAnsi="Times New Roman"/>
          <w:bCs/>
        </w:rPr>
        <w:lastRenderedPageBreak/>
        <w:t>and discussion of those primary sources</w:t>
      </w:r>
      <w:r w:rsidR="00E33308">
        <w:rPr>
          <w:rFonts w:ascii="Times New Roman" w:hAnsi="Times New Roman"/>
          <w:bCs/>
        </w:rPr>
        <w:t xml:space="preserve"> (</w:t>
      </w:r>
      <w:r w:rsidRPr="00946339">
        <w:rPr>
          <w:rFonts w:ascii="Times New Roman" w:hAnsi="Times New Roman"/>
          <w:bCs/>
        </w:rPr>
        <w:t>the basis of each la</w:t>
      </w:r>
      <w:r w:rsidR="00E33308">
        <w:rPr>
          <w:rFonts w:ascii="Times New Roman" w:hAnsi="Times New Roman"/>
          <w:bCs/>
        </w:rPr>
        <w:t xml:space="preserve">b) which </w:t>
      </w:r>
      <w:r w:rsidRPr="00946339">
        <w:rPr>
          <w:rFonts w:ascii="Times New Roman" w:hAnsi="Times New Roman"/>
          <w:bCs/>
        </w:rPr>
        <w:t>serve as the foundation for each class</w:t>
      </w:r>
      <w:r w:rsidR="0073496F" w:rsidRPr="00946339">
        <w:rPr>
          <w:rFonts w:ascii="Times New Roman" w:hAnsi="Times New Roman"/>
          <w:bCs/>
        </w:rPr>
        <w:t xml:space="preserve"> session</w:t>
      </w:r>
      <w:r w:rsidRPr="00946339">
        <w:rPr>
          <w:rFonts w:ascii="Times New Roman" w:hAnsi="Times New Roman"/>
          <w:bCs/>
        </w:rPr>
        <w:t xml:space="preserve">. To </w:t>
      </w:r>
      <w:r w:rsidR="007411C2" w:rsidRPr="00946339">
        <w:rPr>
          <w:rFonts w:ascii="Times New Roman" w:hAnsi="Times New Roman"/>
          <w:bCs/>
        </w:rPr>
        <w:t xml:space="preserve">do well on the labs and </w:t>
      </w:r>
      <w:r w:rsidR="003046DB">
        <w:rPr>
          <w:rFonts w:ascii="Times New Roman" w:hAnsi="Times New Roman"/>
          <w:bCs/>
        </w:rPr>
        <w:t xml:space="preserve">in </w:t>
      </w:r>
      <w:r w:rsidR="007411C2" w:rsidRPr="00946339">
        <w:rPr>
          <w:rFonts w:ascii="Times New Roman" w:hAnsi="Times New Roman"/>
          <w:bCs/>
        </w:rPr>
        <w:t>class participation,</w:t>
      </w:r>
      <w:r w:rsidRPr="00946339">
        <w:rPr>
          <w:rFonts w:ascii="Times New Roman" w:hAnsi="Times New Roman"/>
          <w:bCs/>
        </w:rPr>
        <w:t xml:space="preserve"> students </w:t>
      </w:r>
      <w:r w:rsidR="007411C2" w:rsidRPr="00946339">
        <w:rPr>
          <w:rFonts w:ascii="Times New Roman" w:hAnsi="Times New Roman"/>
          <w:bCs/>
        </w:rPr>
        <w:t>will need</w:t>
      </w:r>
      <w:r w:rsidRPr="00946339">
        <w:rPr>
          <w:rFonts w:ascii="Times New Roman" w:hAnsi="Times New Roman"/>
          <w:bCs/>
        </w:rPr>
        <w:t xml:space="preserve"> to come to class having already read the sources and be ready to </w:t>
      </w:r>
      <w:r w:rsidR="007411C2" w:rsidRPr="00946339">
        <w:rPr>
          <w:rFonts w:ascii="Times New Roman" w:hAnsi="Times New Roman"/>
          <w:bCs/>
        </w:rPr>
        <w:t>discuss them in an informed manner.</w:t>
      </w:r>
      <w:r w:rsidRPr="00946339">
        <w:rPr>
          <w:rFonts w:ascii="Times New Roman" w:hAnsi="Times New Roman"/>
          <w:bCs/>
        </w:rPr>
        <w:t xml:space="preserve"> The entire course is set up to help students </w:t>
      </w:r>
      <w:r w:rsidR="007411C2" w:rsidRPr="00946339">
        <w:rPr>
          <w:rFonts w:ascii="Times New Roman" w:hAnsi="Times New Roman"/>
          <w:bCs/>
        </w:rPr>
        <w:t>write effective</w:t>
      </w:r>
      <w:r w:rsidRPr="00946339">
        <w:rPr>
          <w:rFonts w:ascii="Times New Roman" w:hAnsi="Times New Roman"/>
          <w:bCs/>
        </w:rPr>
        <w:t xml:space="preserve"> Lab Reports</w:t>
      </w:r>
      <w:r w:rsidR="007411C2" w:rsidRPr="00946339">
        <w:rPr>
          <w:rFonts w:ascii="Times New Roman" w:hAnsi="Times New Roman"/>
          <w:bCs/>
        </w:rPr>
        <w:t xml:space="preserve">, which comprise </w:t>
      </w:r>
      <w:proofErr w:type="gramStart"/>
      <w:r w:rsidR="007411C2" w:rsidRPr="00946339">
        <w:rPr>
          <w:rFonts w:ascii="Times New Roman" w:hAnsi="Times New Roman"/>
          <w:bCs/>
        </w:rPr>
        <w:t>the majority of</w:t>
      </w:r>
      <w:proofErr w:type="gramEnd"/>
      <w:r w:rsidR="007411C2" w:rsidRPr="00946339">
        <w:rPr>
          <w:rFonts w:ascii="Times New Roman" w:hAnsi="Times New Roman"/>
          <w:bCs/>
        </w:rPr>
        <w:t xml:space="preserve"> </w:t>
      </w:r>
      <w:r w:rsidR="0073496F" w:rsidRPr="00946339">
        <w:rPr>
          <w:rFonts w:ascii="Times New Roman" w:hAnsi="Times New Roman"/>
          <w:bCs/>
        </w:rPr>
        <w:t>the course</w:t>
      </w:r>
      <w:r w:rsidR="007411C2" w:rsidRPr="00946339">
        <w:rPr>
          <w:rFonts w:ascii="Times New Roman" w:hAnsi="Times New Roman"/>
          <w:bCs/>
        </w:rPr>
        <w:t xml:space="preserve"> grade</w:t>
      </w:r>
      <w:r w:rsidRPr="00946339">
        <w:rPr>
          <w:rFonts w:ascii="Times New Roman" w:hAnsi="Times New Roman"/>
          <w:bCs/>
        </w:rPr>
        <w:t xml:space="preserve">. </w:t>
      </w:r>
    </w:p>
    <w:p w:rsidR="00E05159" w:rsidRDefault="00E05159" w:rsidP="00E05159">
      <w:pPr>
        <w:pStyle w:val="NoSpacing"/>
        <w:rPr>
          <w:rFonts w:ascii="Times New Roman" w:hAnsi="Times New Roman"/>
          <w:bCs/>
          <w:color w:val="212121"/>
        </w:rPr>
      </w:pPr>
    </w:p>
    <w:p w:rsidR="00B0288C" w:rsidRPr="00B0288C" w:rsidRDefault="00416DAB" w:rsidP="00E05159">
      <w:pPr>
        <w:pStyle w:val="NoSpacing"/>
        <w:rPr>
          <w:rFonts w:ascii="Times New Roman" w:hAnsi="Times New Roman"/>
          <w:b/>
          <w:bCs/>
          <w:color w:val="212121"/>
        </w:rPr>
      </w:pPr>
      <w:r>
        <w:rPr>
          <w:rFonts w:ascii="Times New Roman" w:hAnsi="Times New Roman"/>
          <w:b/>
          <w:bCs/>
          <w:color w:val="212121"/>
        </w:rPr>
        <w:t>CLASSROOM DECORUM</w:t>
      </w:r>
    </w:p>
    <w:p w:rsidR="00B0288C" w:rsidRDefault="00B0288C" w:rsidP="00E05159">
      <w:pPr>
        <w:pStyle w:val="NoSpacing"/>
        <w:rPr>
          <w:rFonts w:ascii="Times New Roman" w:hAnsi="Times New Roman"/>
          <w:bCs/>
          <w:color w:val="212121"/>
        </w:rPr>
      </w:pPr>
    </w:p>
    <w:p w:rsidR="00B0288C" w:rsidRDefault="00B0288C" w:rsidP="00E05159">
      <w:pPr>
        <w:pStyle w:val="NoSpacing"/>
        <w:rPr>
          <w:rFonts w:ascii="Times New Roman" w:hAnsi="Times New Roman"/>
          <w:bCs/>
          <w:color w:val="212121"/>
        </w:rPr>
      </w:pPr>
      <w:r>
        <w:rPr>
          <w:rFonts w:ascii="Times New Roman" w:hAnsi="Times New Roman"/>
          <w:bCs/>
          <w:color w:val="212121"/>
        </w:rPr>
        <w:t xml:space="preserve">Students are </w:t>
      </w:r>
      <w:r w:rsidR="00416DAB">
        <w:rPr>
          <w:rFonts w:ascii="Times New Roman" w:hAnsi="Times New Roman"/>
          <w:bCs/>
          <w:color w:val="212121"/>
        </w:rPr>
        <w:t>expected to conduct themselves in a</w:t>
      </w:r>
      <w:r w:rsidR="00C10982">
        <w:rPr>
          <w:rFonts w:ascii="Times New Roman" w:hAnsi="Times New Roman"/>
          <w:bCs/>
          <w:color w:val="212121"/>
        </w:rPr>
        <w:t xml:space="preserve"> professional,</w:t>
      </w:r>
      <w:r w:rsidR="00416DAB">
        <w:rPr>
          <w:rFonts w:ascii="Times New Roman" w:hAnsi="Times New Roman"/>
          <w:bCs/>
          <w:color w:val="212121"/>
        </w:rPr>
        <w:t xml:space="preserve"> adult manner</w:t>
      </w:r>
      <w:r w:rsidR="00C15766">
        <w:rPr>
          <w:rFonts w:ascii="Times New Roman" w:hAnsi="Times New Roman"/>
          <w:bCs/>
          <w:color w:val="212121"/>
        </w:rPr>
        <w:t>. This involves arriving to class on time</w:t>
      </w:r>
      <w:r w:rsidR="00416DAB">
        <w:rPr>
          <w:rFonts w:ascii="Times New Roman" w:hAnsi="Times New Roman"/>
          <w:bCs/>
          <w:color w:val="212121"/>
        </w:rPr>
        <w:t xml:space="preserve">, not leaving </w:t>
      </w:r>
      <w:r w:rsidR="00C10982">
        <w:rPr>
          <w:rFonts w:ascii="Times New Roman" w:hAnsi="Times New Roman"/>
          <w:bCs/>
          <w:color w:val="212121"/>
        </w:rPr>
        <w:t xml:space="preserve">during </w:t>
      </w:r>
      <w:r w:rsidR="00416DAB">
        <w:rPr>
          <w:rFonts w:ascii="Times New Roman" w:hAnsi="Times New Roman"/>
          <w:bCs/>
          <w:color w:val="212121"/>
        </w:rPr>
        <w:t xml:space="preserve">class </w:t>
      </w:r>
      <w:r w:rsidR="00286873">
        <w:rPr>
          <w:rFonts w:ascii="Times New Roman" w:hAnsi="Times New Roman"/>
          <w:bCs/>
          <w:color w:val="212121"/>
        </w:rPr>
        <w:t xml:space="preserve">unless </w:t>
      </w:r>
      <w:proofErr w:type="gramStart"/>
      <w:r w:rsidR="00286873">
        <w:rPr>
          <w:rFonts w:ascii="Times New Roman" w:hAnsi="Times New Roman"/>
          <w:bCs/>
          <w:color w:val="212121"/>
        </w:rPr>
        <w:t>absolutely necessary</w:t>
      </w:r>
      <w:proofErr w:type="gramEnd"/>
      <w:r w:rsidR="00C15766">
        <w:rPr>
          <w:rFonts w:ascii="Times New Roman" w:hAnsi="Times New Roman"/>
          <w:bCs/>
          <w:color w:val="212121"/>
        </w:rPr>
        <w:t xml:space="preserve">, treating one another with respect and courtesy, not talking out of turn, and refraining from using personal technology in the classroom. Indeed, </w:t>
      </w:r>
      <w:r w:rsidRPr="00B0288C">
        <w:rPr>
          <w:rFonts w:ascii="Times New Roman" w:hAnsi="Times New Roman"/>
          <w:bCs/>
          <w:color w:val="212121"/>
          <w:u w:val="single"/>
        </w:rPr>
        <w:t>no personal technology (laptops, cell phones, etc.) is to be used during class</w:t>
      </w:r>
      <w:r w:rsidR="00C15766">
        <w:rPr>
          <w:rFonts w:ascii="Times New Roman" w:hAnsi="Times New Roman"/>
          <w:bCs/>
          <w:color w:val="212121"/>
          <w:u w:val="single"/>
        </w:rPr>
        <w:t>.</w:t>
      </w:r>
      <w:r w:rsidR="00C15766" w:rsidRPr="00C15766">
        <w:rPr>
          <w:rFonts w:ascii="Times New Roman" w:hAnsi="Times New Roman"/>
          <w:bCs/>
          <w:color w:val="212121"/>
        </w:rPr>
        <w:t xml:space="preserve"> It</w:t>
      </w:r>
      <w:r w:rsidRPr="00C15766">
        <w:rPr>
          <w:rFonts w:ascii="Times New Roman" w:hAnsi="Times New Roman"/>
          <w:bCs/>
          <w:color w:val="212121"/>
        </w:rPr>
        <w:t xml:space="preserve"> must be stored and kept out of view. </w:t>
      </w:r>
    </w:p>
    <w:p w:rsidR="00B0288C" w:rsidRPr="00946339" w:rsidRDefault="00B0288C" w:rsidP="00E05159">
      <w:pPr>
        <w:pStyle w:val="NoSpacing"/>
        <w:rPr>
          <w:rFonts w:ascii="Times New Roman" w:hAnsi="Times New Roman"/>
          <w:bCs/>
          <w:color w:val="212121"/>
        </w:rPr>
      </w:pPr>
    </w:p>
    <w:p w:rsidR="001C4CA1" w:rsidRPr="00946339" w:rsidRDefault="003B10B5" w:rsidP="003B10B5">
      <w:pPr>
        <w:pStyle w:val="NoSpacing"/>
        <w:rPr>
          <w:rFonts w:ascii="Times New Roman" w:hAnsi="Times New Roman"/>
          <w:b/>
          <w:bCs/>
          <w:color w:val="212121"/>
        </w:rPr>
      </w:pPr>
      <w:r w:rsidRPr="00946339">
        <w:rPr>
          <w:rFonts w:ascii="Times New Roman" w:hAnsi="Times New Roman"/>
          <w:b/>
          <w:bCs/>
          <w:color w:val="212121"/>
        </w:rPr>
        <w:t>EVALUATION</w:t>
      </w:r>
    </w:p>
    <w:p w:rsidR="00EC05A3" w:rsidRPr="00946339" w:rsidRDefault="00EC05A3" w:rsidP="00EC05A3">
      <w:pPr>
        <w:pStyle w:val="NoSpacing"/>
        <w:rPr>
          <w:rFonts w:ascii="Times New Roman" w:hAnsi="Times New Roman"/>
          <w:bCs/>
        </w:rPr>
      </w:pPr>
    </w:p>
    <w:p w:rsidR="003324DD" w:rsidRPr="00946339" w:rsidRDefault="007411C2" w:rsidP="00EC05A3">
      <w:pPr>
        <w:pStyle w:val="NoSpacing"/>
        <w:rPr>
          <w:rFonts w:ascii="Times New Roman" w:hAnsi="Times New Roman"/>
          <w:b/>
          <w:bCs/>
        </w:rPr>
      </w:pPr>
      <w:r w:rsidRPr="00946339">
        <w:rPr>
          <w:rFonts w:ascii="Times New Roman" w:hAnsi="Times New Roman"/>
          <w:b/>
          <w:bCs/>
        </w:rPr>
        <w:t>Participation</w:t>
      </w:r>
      <w:r w:rsidR="003324DD" w:rsidRPr="00946339">
        <w:rPr>
          <w:rFonts w:ascii="Times New Roman" w:hAnsi="Times New Roman"/>
          <w:b/>
          <w:bCs/>
        </w:rPr>
        <w:t xml:space="preserve"> (20%)</w:t>
      </w:r>
    </w:p>
    <w:p w:rsidR="00946339" w:rsidRPr="00946339" w:rsidRDefault="00946339" w:rsidP="00946339">
      <w:pPr>
        <w:pStyle w:val="NoSpacing"/>
        <w:rPr>
          <w:rFonts w:ascii="Times New Roman" w:hAnsi="Times New Roman"/>
          <w:bCs/>
        </w:rPr>
      </w:pPr>
    </w:p>
    <w:p w:rsidR="00946339" w:rsidRPr="00946339" w:rsidRDefault="00946339" w:rsidP="00946339">
      <w:pPr>
        <w:spacing w:after="0" w:line="240" w:lineRule="auto"/>
        <w:rPr>
          <w:rFonts w:ascii="Times New Roman" w:hAnsi="Times New Roman"/>
          <w:bCs/>
        </w:rPr>
      </w:pPr>
      <w:r w:rsidRPr="00946339">
        <w:rPr>
          <w:rFonts w:ascii="Times New Roman" w:hAnsi="Times New Roman"/>
        </w:rPr>
        <w:t xml:space="preserve">As a discussion-oriented course, participation is an essential component of each student’s grade. It will be measured by my overall assessment of your commitment to the course. Of </w:t>
      </w:r>
      <w:proofErr w:type="gramStart"/>
      <w:r w:rsidRPr="00946339">
        <w:rPr>
          <w:rFonts w:ascii="Times New Roman" w:hAnsi="Times New Roman"/>
        </w:rPr>
        <w:t>particular importance</w:t>
      </w:r>
      <w:proofErr w:type="gramEnd"/>
      <w:r w:rsidRPr="00946339">
        <w:rPr>
          <w:rFonts w:ascii="Times New Roman" w:hAnsi="Times New Roman"/>
        </w:rPr>
        <w:t xml:space="preserve"> will be each student’s contribution to his or her small group, which will meet together every class period to discuss the sources and the lab. Groups will also be tasked with presenting </w:t>
      </w:r>
      <w:r w:rsidR="00F5383B">
        <w:rPr>
          <w:rFonts w:ascii="Times New Roman" w:hAnsi="Times New Roman"/>
        </w:rPr>
        <w:t xml:space="preserve">sources </w:t>
      </w:r>
      <w:r w:rsidRPr="00946339">
        <w:rPr>
          <w:rFonts w:ascii="Times New Roman" w:hAnsi="Times New Roman"/>
        </w:rPr>
        <w:t>to the class and otherwise engaging in general class proceedings.</w:t>
      </w:r>
    </w:p>
    <w:p w:rsidR="00946339" w:rsidRPr="00946339" w:rsidRDefault="00946339" w:rsidP="00946339">
      <w:pPr>
        <w:spacing w:after="0" w:line="240" w:lineRule="auto"/>
        <w:rPr>
          <w:rFonts w:ascii="Times New Roman" w:hAnsi="Times New Roman"/>
          <w:bCs/>
        </w:rPr>
      </w:pPr>
    </w:p>
    <w:p w:rsidR="00946339" w:rsidRPr="00946339" w:rsidRDefault="00946339" w:rsidP="00946339">
      <w:pPr>
        <w:spacing w:after="0" w:line="240" w:lineRule="auto"/>
        <w:rPr>
          <w:rFonts w:ascii="Times New Roman" w:hAnsi="Times New Roman"/>
        </w:rPr>
      </w:pPr>
      <w:r w:rsidRPr="00946339">
        <w:rPr>
          <w:rFonts w:ascii="Times New Roman" w:hAnsi="Times New Roman"/>
          <w:bCs/>
        </w:rPr>
        <w:t xml:space="preserve">Please note that effective participation </w:t>
      </w:r>
      <w:r w:rsidRPr="00946339">
        <w:rPr>
          <w:rFonts w:ascii="Times New Roman" w:hAnsi="Times New Roman"/>
        </w:rPr>
        <w:t>centers less on how many words you speak and more on how engaged in and prepared for class you are. If speaking before the entire class is not easy for you, then be extra diligent in participating in small-group discussions</w:t>
      </w:r>
      <w:r w:rsidR="00575F5A">
        <w:rPr>
          <w:rFonts w:ascii="Times New Roman" w:hAnsi="Times New Roman"/>
        </w:rPr>
        <w:t>. You can also speak w</w:t>
      </w:r>
      <w:r w:rsidRPr="00946339">
        <w:rPr>
          <w:rFonts w:ascii="Times New Roman" w:hAnsi="Times New Roman"/>
        </w:rPr>
        <w:t xml:space="preserve">ith me on other occasions </w:t>
      </w:r>
      <w:r w:rsidR="00575F5A">
        <w:rPr>
          <w:rFonts w:ascii="Times New Roman" w:hAnsi="Times New Roman"/>
        </w:rPr>
        <w:t xml:space="preserve">such as office hours </w:t>
      </w:r>
      <w:r w:rsidRPr="00946339">
        <w:rPr>
          <w:rFonts w:ascii="Times New Roman" w:hAnsi="Times New Roman"/>
        </w:rPr>
        <w:t xml:space="preserve">to demonstrate your commitment to the course. Coming to class with notes and a few clear points to make is particularly helpful. Nevertheless, we all share the responsibility for creating a space for everyone to participate. </w:t>
      </w:r>
    </w:p>
    <w:p w:rsidR="00946339" w:rsidRPr="00946339" w:rsidRDefault="00946339" w:rsidP="00946339">
      <w:pPr>
        <w:spacing w:after="0" w:line="240" w:lineRule="auto"/>
        <w:rPr>
          <w:rFonts w:ascii="Times New Roman" w:hAnsi="Times New Roman"/>
        </w:rPr>
      </w:pPr>
    </w:p>
    <w:p w:rsidR="00946339" w:rsidRPr="00946339" w:rsidRDefault="00946339" w:rsidP="00946339">
      <w:pPr>
        <w:spacing w:after="0" w:line="240" w:lineRule="auto"/>
        <w:rPr>
          <w:rFonts w:ascii="Times New Roman" w:hAnsi="Times New Roman"/>
        </w:rPr>
      </w:pPr>
      <w:r w:rsidRPr="00946339">
        <w:rPr>
          <w:rFonts w:ascii="Times New Roman" w:hAnsi="Times New Roman"/>
        </w:rPr>
        <w:t xml:space="preserve">As for </w:t>
      </w:r>
      <w:r w:rsidRPr="00946339">
        <w:rPr>
          <w:rFonts w:ascii="Times New Roman" w:hAnsi="Times New Roman"/>
          <w:u w:val="single"/>
        </w:rPr>
        <w:t>attendance</w:t>
      </w:r>
      <w:r w:rsidRPr="00946339">
        <w:rPr>
          <w:rFonts w:ascii="Times New Roman" w:hAnsi="Times New Roman"/>
        </w:rPr>
        <w:t xml:space="preserve"> (a prerequisite for participation), it is required and will be taken each day. If you must miss class, it is your responsibility to consult with fellow students to get caught up on what you missed. There are 30 class meetings throughout the semester, which means that each class session </w:t>
      </w:r>
      <w:r w:rsidR="00575F5A">
        <w:rPr>
          <w:rFonts w:ascii="Times New Roman" w:hAnsi="Times New Roman"/>
        </w:rPr>
        <w:t>accounts for</w:t>
      </w:r>
      <w:r w:rsidRPr="00946339">
        <w:rPr>
          <w:rFonts w:ascii="Times New Roman" w:hAnsi="Times New Roman"/>
        </w:rPr>
        <w:t xml:space="preserve"> roughly 3% of your overall participation grade. Think of attendance in this way. For example, if you miss 5 classes, </w:t>
      </w:r>
      <w:r w:rsidR="00575F5A">
        <w:rPr>
          <w:rFonts w:ascii="Times New Roman" w:hAnsi="Times New Roman"/>
        </w:rPr>
        <w:t xml:space="preserve">then you earned zero participation points for 15% of the class. This means that an 85% would be the highest </w:t>
      </w:r>
      <w:r w:rsidRPr="00946339">
        <w:rPr>
          <w:rFonts w:ascii="Times New Roman" w:hAnsi="Times New Roman"/>
        </w:rPr>
        <w:t xml:space="preserve">participation grade you </w:t>
      </w:r>
      <w:r w:rsidR="00575F5A">
        <w:rPr>
          <w:rFonts w:ascii="Times New Roman" w:hAnsi="Times New Roman"/>
        </w:rPr>
        <w:t>would</w:t>
      </w:r>
      <w:r w:rsidRPr="00946339">
        <w:rPr>
          <w:rFonts w:ascii="Times New Roman" w:hAnsi="Times New Roman"/>
        </w:rPr>
        <w:t xml:space="preserve"> be eligible to receive. </w:t>
      </w:r>
      <w:r w:rsidR="00575F5A">
        <w:rPr>
          <w:rFonts w:ascii="Times New Roman" w:hAnsi="Times New Roman"/>
        </w:rPr>
        <w:t>Remember, m</w:t>
      </w:r>
      <w:r w:rsidR="00E33308">
        <w:rPr>
          <w:rFonts w:ascii="Times New Roman" w:hAnsi="Times New Roman"/>
        </w:rPr>
        <w:t>issing class negatively affects not only you but also your fellow group members and the rest of the class.</w:t>
      </w:r>
    </w:p>
    <w:p w:rsidR="00946339" w:rsidRDefault="00946339" w:rsidP="00EC05A3">
      <w:pPr>
        <w:pStyle w:val="NoSpacing"/>
        <w:rPr>
          <w:rFonts w:ascii="Times New Roman" w:hAnsi="Times New Roman"/>
          <w:bCs/>
        </w:rPr>
      </w:pPr>
    </w:p>
    <w:p w:rsidR="00EC05A3" w:rsidRPr="00F107EF" w:rsidRDefault="00EC05A3" w:rsidP="00EC05A3">
      <w:pPr>
        <w:pStyle w:val="NoSpacing"/>
        <w:rPr>
          <w:rFonts w:ascii="Times New Roman" w:hAnsi="Times New Roman"/>
          <w:b/>
          <w:bCs/>
        </w:rPr>
      </w:pPr>
      <w:r w:rsidRPr="00F107EF">
        <w:rPr>
          <w:rFonts w:ascii="Times New Roman" w:hAnsi="Times New Roman"/>
          <w:b/>
          <w:bCs/>
        </w:rPr>
        <w:t xml:space="preserve">Lab </w:t>
      </w:r>
      <w:r w:rsidR="00F5383B">
        <w:rPr>
          <w:rFonts w:ascii="Times New Roman" w:hAnsi="Times New Roman"/>
          <w:b/>
          <w:bCs/>
        </w:rPr>
        <w:t>Report</w:t>
      </w:r>
      <w:r w:rsidR="000C6C71">
        <w:rPr>
          <w:rFonts w:ascii="Times New Roman" w:hAnsi="Times New Roman"/>
          <w:b/>
          <w:bCs/>
        </w:rPr>
        <w:t xml:space="preserve"> Portfolios</w:t>
      </w:r>
      <w:r>
        <w:rPr>
          <w:rFonts w:ascii="Times New Roman" w:hAnsi="Times New Roman"/>
          <w:b/>
          <w:bCs/>
        </w:rPr>
        <w:t xml:space="preserve"> (</w:t>
      </w:r>
      <w:r w:rsidR="00417FC6">
        <w:rPr>
          <w:rFonts w:ascii="Times New Roman" w:hAnsi="Times New Roman"/>
          <w:b/>
          <w:bCs/>
        </w:rPr>
        <w:t>8</w:t>
      </w:r>
      <w:r w:rsidR="003324DD">
        <w:rPr>
          <w:rFonts w:ascii="Times New Roman" w:hAnsi="Times New Roman"/>
          <w:b/>
          <w:bCs/>
        </w:rPr>
        <w:t xml:space="preserve">0% overall; </w:t>
      </w:r>
      <w:r w:rsidR="004E3078">
        <w:rPr>
          <w:rFonts w:ascii="Times New Roman" w:hAnsi="Times New Roman"/>
          <w:b/>
          <w:bCs/>
        </w:rPr>
        <w:t>Portfolio</w:t>
      </w:r>
      <w:r w:rsidR="003324DD">
        <w:rPr>
          <w:rFonts w:ascii="Times New Roman" w:hAnsi="Times New Roman"/>
          <w:b/>
          <w:bCs/>
        </w:rPr>
        <w:t xml:space="preserve"> 1: 15%; 2: </w:t>
      </w:r>
      <w:r w:rsidR="00656C81">
        <w:rPr>
          <w:rFonts w:ascii="Times New Roman" w:hAnsi="Times New Roman"/>
          <w:b/>
          <w:bCs/>
        </w:rPr>
        <w:t>30</w:t>
      </w:r>
      <w:r w:rsidR="003324DD">
        <w:rPr>
          <w:rFonts w:ascii="Times New Roman" w:hAnsi="Times New Roman"/>
          <w:b/>
          <w:bCs/>
        </w:rPr>
        <w:t>%; 3: 3</w:t>
      </w:r>
      <w:r w:rsidR="004E3078">
        <w:rPr>
          <w:rFonts w:ascii="Times New Roman" w:hAnsi="Times New Roman"/>
          <w:b/>
          <w:bCs/>
        </w:rPr>
        <w:t>5</w:t>
      </w:r>
      <w:r>
        <w:rPr>
          <w:rFonts w:ascii="Times New Roman" w:hAnsi="Times New Roman"/>
          <w:b/>
          <w:bCs/>
        </w:rPr>
        <w:t>%</w:t>
      </w:r>
      <w:r w:rsidR="003324DD">
        <w:rPr>
          <w:rFonts w:ascii="Times New Roman" w:hAnsi="Times New Roman"/>
          <w:b/>
          <w:bCs/>
        </w:rPr>
        <w:t>)</w:t>
      </w:r>
    </w:p>
    <w:p w:rsidR="00F5383B" w:rsidRDefault="00F5383B" w:rsidP="00F5383B">
      <w:pPr>
        <w:pStyle w:val="NoSpacing"/>
        <w:rPr>
          <w:rFonts w:ascii="Times New Roman" w:hAnsi="Times New Roman"/>
          <w:bCs/>
        </w:rPr>
      </w:pPr>
    </w:p>
    <w:p w:rsidR="00F5383B" w:rsidRDefault="00F5383B" w:rsidP="00F5383B">
      <w:pPr>
        <w:pStyle w:val="NoSpacing"/>
        <w:rPr>
          <w:rFonts w:ascii="Times New Roman" w:hAnsi="Times New Roman"/>
          <w:bCs/>
        </w:rPr>
      </w:pPr>
      <w:r>
        <w:rPr>
          <w:rFonts w:ascii="Times New Roman" w:hAnsi="Times New Roman"/>
          <w:bCs/>
        </w:rPr>
        <w:t xml:space="preserve">Lab Reports comprise the chief form of assessment for this course. Each report is a 500-word, single-spaced essay </w:t>
      </w:r>
      <w:r w:rsidR="00390405" w:rsidRPr="00390405">
        <w:rPr>
          <w:rFonts w:ascii="Times New Roman" w:hAnsi="Times New Roman"/>
          <w:bCs/>
          <w:u w:val="single"/>
        </w:rPr>
        <w:t>written in Microsoft Word</w:t>
      </w:r>
      <w:r w:rsidR="00390405">
        <w:rPr>
          <w:rFonts w:ascii="Times New Roman" w:hAnsi="Times New Roman"/>
          <w:bCs/>
        </w:rPr>
        <w:t xml:space="preserve"> </w:t>
      </w:r>
      <w:r>
        <w:rPr>
          <w:rFonts w:ascii="Times New Roman" w:hAnsi="Times New Roman"/>
          <w:bCs/>
        </w:rPr>
        <w:t xml:space="preserve">that answers the lab prompt for a given class meeting. Each report must be formally organized with a concise introduction and thesis statement, along with supporting paragraphs that develop and support your argument. </w:t>
      </w:r>
      <w:bookmarkStart w:id="1" w:name="_GoBack"/>
      <w:bookmarkEnd w:id="1"/>
      <w:r>
        <w:rPr>
          <w:rFonts w:ascii="Times New Roman" w:hAnsi="Times New Roman"/>
          <w:bCs/>
        </w:rPr>
        <w:t xml:space="preserve">Students are expected to engage with each primary source assigned for that day (I have purposefully selected each </w:t>
      </w:r>
      <w:r w:rsidR="00E33308">
        <w:rPr>
          <w:rFonts w:ascii="Times New Roman" w:hAnsi="Times New Roman"/>
          <w:bCs/>
        </w:rPr>
        <w:t>one</w:t>
      </w:r>
      <w:r>
        <w:rPr>
          <w:rFonts w:ascii="Times New Roman" w:hAnsi="Times New Roman"/>
          <w:bCs/>
        </w:rPr>
        <w:t xml:space="preserve"> to contribute something important to the question). </w:t>
      </w:r>
      <w:r w:rsidR="00A46237">
        <w:rPr>
          <w:rFonts w:ascii="Times New Roman" w:hAnsi="Times New Roman"/>
          <w:bCs/>
        </w:rPr>
        <w:t xml:space="preserve">Space is limited, so students must be concise in order to answer the entire question </w:t>
      </w:r>
      <w:r w:rsidR="00E33308">
        <w:rPr>
          <w:rFonts w:ascii="Times New Roman" w:hAnsi="Times New Roman"/>
          <w:bCs/>
        </w:rPr>
        <w:t>while using</w:t>
      </w:r>
      <w:r w:rsidR="00A46237">
        <w:rPr>
          <w:rFonts w:ascii="Times New Roman" w:hAnsi="Times New Roman"/>
          <w:bCs/>
        </w:rPr>
        <w:t xml:space="preserve"> all the sources. </w:t>
      </w:r>
    </w:p>
    <w:p w:rsidR="00F5383B" w:rsidRDefault="00F5383B" w:rsidP="00F5383B">
      <w:pPr>
        <w:pStyle w:val="NoSpacing"/>
        <w:rPr>
          <w:rFonts w:ascii="Times New Roman" w:hAnsi="Times New Roman"/>
          <w:bCs/>
        </w:rPr>
      </w:pPr>
    </w:p>
    <w:p w:rsidR="00F5383B" w:rsidRDefault="00F5383B" w:rsidP="00F5383B">
      <w:pPr>
        <w:pStyle w:val="NoSpacing"/>
        <w:rPr>
          <w:rFonts w:ascii="Times New Roman" w:hAnsi="Times New Roman"/>
          <w:bCs/>
        </w:rPr>
      </w:pPr>
      <w:r>
        <w:rPr>
          <w:rFonts w:ascii="Times New Roman" w:hAnsi="Times New Roman"/>
          <w:bCs/>
        </w:rPr>
        <w:t>Lab Reports will be collected on three separate occasions</w:t>
      </w:r>
      <w:r w:rsidR="000C6C71">
        <w:rPr>
          <w:rFonts w:ascii="Times New Roman" w:hAnsi="Times New Roman"/>
          <w:bCs/>
        </w:rPr>
        <w:t>—as “Lab Portfolios”—</w:t>
      </w:r>
      <w:r>
        <w:rPr>
          <w:rFonts w:ascii="Times New Roman" w:hAnsi="Times New Roman"/>
          <w:bCs/>
        </w:rPr>
        <w:t>throughout the semester</w:t>
      </w:r>
      <w:r w:rsidR="003046DB">
        <w:rPr>
          <w:rFonts w:ascii="Times New Roman" w:hAnsi="Times New Roman"/>
          <w:bCs/>
        </w:rPr>
        <w:t xml:space="preserve"> (see Course Schedule below)</w:t>
      </w:r>
      <w:r>
        <w:rPr>
          <w:rFonts w:ascii="Times New Roman" w:hAnsi="Times New Roman"/>
          <w:bCs/>
        </w:rPr>
        <w:t xml:space="preserve">. Students </w:t>
      </w:r>
      <w:r w:rsidR="00A46237">
        <w:rPr>
          <w:rFonts w:ascii="Times New Roman" w:hAnsi="Times New Roman"/>
          <w:bCs/>
        </w:rPr>
        <w:t xml:space="preserve">must complete 13 labs in total, averaging roughly one per week. </w:t>
      </w:r>
      <w:r w:rsidR="003046DB">
        <w:rPr>
          <w:rFonts w:ascii="Times New Roman" w:hAnsi="Times New Roman"/>
          <w:bCs/>
        </w:rPr>
        <w:t xml:space="preserve">All students must complete Lab 1, but thereafter students have a choice between labs 2 </w:t>
      </w:r>
      <w:r w:rsidR="00417FC6">
        <w:rPr>
          <w:rFonts w:ascii="Times New Roman" w:hAnsi="Times New Roman"/>
          <w:bCs/>
        </w:rPr>
        <w:t>or</w:t>
      </w:r>
      <w:r w:rsidR="003046DB">
        <w:rPr>
          <w:rFonts w:ascii="Times New Roman" w:hAnsi="Times New Roman"/>
          <w:bCs/>
        </w:rPr>
        <w:t xml:space="preserve"> 3, 4 </w:t>
      </w:r>
      <w:r w:rsidR="00417FC6">
        <w:rPr>
          <w:rFonts w:ascii="Times New Roman" w:hAnsi="Times New Roman"/>
          <w:bCs/>
        </w:rPr>
        <w:t>or</w:t>
      </w:r>
      <w:r w:rsidR="003046DB">
        <w:rPr>
          <w:rFonts w:ascii="Times New Roman" w:hAnsi="Times New Roman"/>
          <w:bCs/>
        </w:rPr>
        <w:t xml:space="preserve"> 5, 6 </w:t>
      </w:r>
      <w:r w:rsidR="00417FC6">
        <w:rPr>
          <w:rFonts w:ascii="Times New Roman" w:hAnsi="Times New Roman"/>
          <w:bCs/>
        </w:rPr>
        <w:t>or</w:t>
      </w:r>
      <w:r w:rsidR="003046DB">
        <w:rPr>
          <w:rFonts w:ascii="Times New Roman" w:hAnsi="Times New Roman"/>
          <w:bCs/>
        </w:rPr>
        <w:t xml:space="preserve"> 7, and so on—up through 25.</w:t>
      </w:r>
      <w:r w:rsidR="004E3078">
        <w:rPr>
          <w:rFonts w:ascii="Times New Roman" w:hAnsi="Times New Roman"/>
          <w:bCs/>
        </w:rPr>
        <w:t xml:space="preserve"> </w:t>
      </w:r>
      <w:r w:rsidR="00575F5A">
        <w:rPr>
          <w:rFonts w:ascii="Times New Roman" w:hAnsi="Times New Roman"/>
          <w:bCs/>
        </w:rPr>
        <w:t xml:space="preserve">The labs for </w:t>
      </w:r>
      <w:proofErr w:type="spellStart"/>
      <w:r w:rsidR="00575F5A">
        <w:rPr>
          <w:rFonts w:ascii="Times New Roman" w:hAnsi="Times New Roman"/>
          <w:bCs/>
        </w:rPr>
        <w:t>Portolio</w:t>
      </w:r>
      <w:proofErr w:type="spellEnd"/>
      <w:r w:rsidR="00575F5A">
        <w:rPr>
          <w:rFonts w:ascii="Times New Roman" w:hAnsi="Times New Roman"/>
          <w:bCs/>
        </w:rPr>
        <w:t xml:space="preserve"> 1 are each worth 5% of your overall grade, while those for Portfolios 2 and 3 are worth 6%. I have weighted the later ones more to give you time to get used to writing the</w:t>
      </w:r>
      <w:r w:rsidR="00F04FCF">
        <w:rPr>
          <w:rFonts w:ascii="Times New Roman" w:hAnsi="Times New Roman"/>
          <w:bCs/>
        </w:rPr>
        <w:t xml:space="preserve"> labs. Please also note that </w:t>
      </w:r>
      <w:r w:rsidR="004E3078">
        <w:rPr>
          <w:rFonts w:ascii="Times New Roman" w:hAnsi="Times New Roman"/>
          <w:bCs/>
        </w:rPr>
        <w:t xml:space="preserve">Lab Portfolio 3 requires a 1,000-word reflection on the </w:t>
      </w:r>
      <w:r w:rsidR="00DD6806">
        <w:rPr>
          <w:rFonts w:ascii="Times New Roman" w:hAnsi="Times New Roman"/>
          <w:bCs/>
        </w:rPr>
        <w:t xml:space="preserve">entire </w:t>
      </w:r>
      <w:r w:rsidR="00F04FCF">
        <w:rPr>
          <w:rFonts w:ascii="Times New Roman" w:hAnsi="Times New Roman"/>
          <w:bCs/>
        </w:rPr>
        <w:t>lab-report experience.</w:t>
      </w:r>
    </w:p>
    <w:p w:rsidR="00A46237" w:rsidRDefault="00A46237" w:rsidP="00F5383B">
      <w:pPr>
        <w:pStyle w:val="NoSpacing"/>
        <w:rPr>
          <w:rFonts w:ascii="Times New Roman" w:hAnsi="Times New Roman"/>
          <w:bCs/>
        </w:rPr>
      </w:pPr>
    </w:p>
    <w:p w:rsidR="00A46237" w:rsidRDefault="00A46237" w:rsidP="00F5383B">
      <w:pPr>
        <w:pStyle w:val="NoSpacing"/>
        <w:rPr>
          <w:rFonts w:ascii="Times New Roman" w:hAnsi="Times New Roman"/>
          <w:bCs/>
        </w:rPr>
      </w:pPr>
      <w:r>
        <w:rPr>
          <w:rFonts w:ascii="Times New Roman" w:hAnsi="Times New Roman"/>
          <w:bCs/>
        </w:rPr>
        <w:t xml:space="preserve">The best way to succeed on labs is to come </w:t>
      </w:r>
      <w:r w:rsidR="00E33308">
        <w:rPr>
          <w:rFonts w:ascii="Times New Roman" w:hAnsi="Times New Roman"/>
          <w:bCs/>
        </w:rPr>
        <w:t>to</w:t>
      </w:r>
      <w:r>
        <w:rPr>
          <w:rFonts w:ascii="Times New Roman" w:hAnsi="Times New Roman"/>
          <w:bCs/>
        </w:rPr>
        <w:t xml:space="preserve"> class having read the sources</w:t>
      </w:r>
      <w:r w:rsidR="009757AA">
        <w:rPr>
          <w:rFonts w:ascii="Times New Roman" w:hAnsi="Times New Roman"/>
          <w:bCs/>
        </w:rPr>
        <w:t xml:space="preserve"> and then </w:t>
      </w:r>
      <w:r w:rsidR="00F04FCF">
        <w:rPr>
          <w:rFonts w:ascii="Times New Roman" w:hAnsi="Times New Roman"/>
          <w:bCs/>
        </w:rPr>
        <w:t>to use</w:t>
      </w:r>
      <w:r w:rsidR="009757AA">
        <w:rPr>
          <w:rFonts w:ascii="Times New Roman" w:hAnsi="Times New Roman"/>
          <w:bCs/>
        </w:rPr>
        <w:t xml:space="preserve"> class time </w:t>
      </w:r>
      <w:r w:rsidR="003046DB">
        <w:rPr>
          <w:rFonts w:ascii="Times New Roman" w:hAnsi="Times New Roman"/>
          <w:bCs/>
        </w:rPr>
        <w:t>to establish</w:t>
      </w:r>
      <w:r w:rsidR="009757AA">
        <w:rPr>
          <w:rFonts w:ascii="Times New Roman" w:hAnsi="Times New Roman"/>
          <w:bCs/>
        </w:rPr>
        <w:t xml:space="preserve"> </w:t>
      </w:r>
      <w:r>
        <w:rPr>
          <w:rFonts w:ascii="Times New Roman" w:hAnsi="Times New Roman"/>
          <w:bCs/>
        </w:rPr>
        <w:t xml:space="preserve">how you </w:t>
      </w:r>
      <w:r w:rsidR="00E33308">
        <w:rPr>
          <w:rFonts w:ascii="Times New Roman" w:hAnsi="Times New Roman"/>
          <w:bCs/>
        </w:rPr>
        <w:t xml:space="preserve">can best </w:t>
      </w:r>
      <w:r>
        <w:rPr>
          <w:rFonts w:ascii="Times New Roman" w:hAnsi="Times New Roman"/>
          <w:bCs/>
        </w:rPr>
        <w:t xml:space="preserve">answer the questions in the prompt. Each class session is intended to help students understand the sources and the relevant context necessary to write the labs. Practice and revision </w:t>
      </w:r>
      <w:r w:rsidR="009757AA">
        <w:rPr>
          <w:rFonts w:ascii="Times New Roman" w:hAnsi="Times New Roman"/>
          <w:bCs/>
        </w:rPr>
        <w:t>will be</w:t>
      </w:r>
      <w:r>
        <w:rPr>
          <w:rFonts w:ascii="Times New Roman" w:hAnsi="Times New Roman"/>
          <w:bCs/>
        </w:rPr>
        <w:t xml:space="preserve"> key to success. </w:t>
      </w:r>
      <w:proofErr w:type="gramStart"/>
      <w:r>
        <w:rPr>
          <w:rFonts w:ascii="Times New Roman" w:hAnsi="Times New Roman"/>
          <w:bCs/>
        </w:rPr>
        <w:t>Th</w:t>
      </w:r>
      <w:r w:rsidR="009757AA">
        <w:rPr>
          <w:rFonts w:ascii="Times New Roman" w:hAnsi="Times New Roman"/>
          <w:bCs/>
        </w:rPr>
        <w:t>is</w:t>
      </w:r>
      <w:r>
        <w:rPr>
          <w:rFonts w:ascii="Times New Roman" w:hAnsi="Times New Roman"/>
          <w:bCs/>
        </w:rPr>
        <w:t xml:space="preserve"> is why</w:t>
      </w:r>
      <w:proofErr w:type="gramEnd"/>
      <w:r>
        <w:rPr>
          <w:rFonts w:ascii="Times New Roman" w:hAnsi="Times New Roman"/>
          <w:bCs/>
        </w:rPr>
        <w:t xml:space="preserve"> one class session </w:t>
      </w:r>
      <w:r w:rsidR="003046DB">
        <w:rPr>
          <w:rFonts w:ascii="Times New Roman" w:hAnsi="Times New Roman"/>
          <w:bCs/>
        </w:rPr>
        <w:t xml:space="preserve">(Tuesday, September 3) </w:t>
      </w:r>
      <w:r>
        <w:rPr>
          <w:rFonts w:ascii="Times New Roman" w:hAnsi="Times New Roman"/>
          <w:bCs/>
        </w:rPr>
        <w:t>will be a “Lab Workshop</w:t>
      </w:r>
      <w:r w:rsidR="00F04FCF">
        <w:rPr>
          <w:rFonts w:ascii="Times New Roman" w:hAnsi="Times New Roman"/>
          <w:bCs/>
        </w:rPr>
        <w:t xml:space="preserve"> D</w:t>
      </w:r>
      <w:r>
        <w:rPr>
          <w:rFonts w:ascii="Times New Roman" w:hAnsi="Times New Roman"/>
          <w:bCs/>
        </w:rPr>
        <w:t>ay</w:t>
      </w:r>
      <w:r w:rsidR="00F04FCF">
        <w:rPr>
          <w:rFonts w:ascii="Times New Roman" w:hAnsi="Times New Roman"/>
          <w:bCs/>
        </w:rPr>
        <w:t>”</w:t>
      </w:r>
      <w:r>
        <w:rPr>
          <w:rFonts w:ascii="Times New Roman" w:hAnsi="Times New Roman"/>
          <w:bCs/>
        </w:rPr>
        <w:t xml:space="preserve"> in which we will walk through the mechanics of a good lab while reading and revising students’ first lab report. </w:t>
      </w:r>
    </w:p>
    <w:p w:rsidR="009757AA" w:rsidRDefault="009757AA" w:rsidP="00F5383B">
      <w:pPr>
        <w:pStyle w:val="NoSpacing"/>
        <w:rPr>
          <w:rFonts w:ascii="Times New Roman" w:hAnsi="Times New Roman"/>
          <w:bCs/>
        </w:rPr>
      </w:pPr>
    </w:p>
    <w:p w:rsidR="00F5383B" w:rsidRDefault="009757AA" w:rsidP="00F5383B">
      <w:pPr>
        <w:pStyle w:val="NoSpacing"/>
        <w:rPr>
          <w:rFonts w:ascii="Times New Roman" w:hAnsi="Times New Roman"/>
          <w:bCs/>
        </w:rPr>
      </w:pPr>
      <w:r>
        <w:rPr>
          <w:rFonts w:ascii="Times New Roman" w:hAnsi="Times New Roman"/>
          <w:bCs/>
        </w:rPr>
        <w:t xml:space="preserve">Labs will be graded </w:t>
      </w:r>
      <w:r w:rsidR="007C07E2">
        <w:rPr>
          <w:rFonts w:ascii="Times New Roman" w:hAnsi="Times New Roman"/>
          <w:bCs/>
        </w:rPr>
        <w:t>based</w:t>
      </w:r>
      <w:r>
        <w:rPr>
          <w:rFonts w:ascii="Times New Roman" w:hAnsi="Times New Roman"/>
          <w:bCs/>
        </w:rPr>
        <w:t xml:space="preserve"> upon how effectively they address the prompts at hand. Do they answer the </w:t>
      </w:r>
      <w:r w:rsidR="00F04FCF">
        <w:rPr>
          <w:rFonts w:ascii="Times New Roman" w:hAnsi="Times New Roman"/>
          <w:bCs/>
        </w:rPr>
        <w:t>entire prompt and all the questions</w:t>
      </w:r>
      <w:r>
        <w:rPr>
          <w:rFonts w:ascii="Times New Roman" w:hAnsi="Times New Roman"/>
          <w:bCs/>
        </w:rPr>
        <w:t xml:space="preserve">? Do they engage with all the sources? Do they make a clear and compelling argument? Are they clearly written? Do they back up their claims with specific evidence? These are the questions that will inform how </w:t>
      </w:r>
      <w:r w:rsidR="00F04FCF">
        <w:rPr>
          <w:rFonts w:ascii="Times New Roman" w:hAnsi="Times New Roman"/>
          <w:bCs/>
        </w:rPr>
        <w:t>the labs are graded.</w:t>
      </w:r>
    </w:p>
    <w:p w:rsidR="00EC05A3" w:rsidRDefault="00EC05A3" w:rsidP="00504462">
      <w:pPr>
        <w:pStyle w:val="NoSpacing"/>
        <w:rPr>
          <w:rFonts w:ascii="Times New Roman" w:hAnsi="Times New Roman"/>
          <w:b/>
          <w:bCs/>
        </w:rPr>
      </w:pPr>
    </w:p>
    <w:p w:rsidR="00417FC6" w:rsidRDefault="00417FC6" w:rsidP="00504462">
      <w:pPr>
        <w:pStyle w:val="NoSpacing"/>
        <w:rPr>
          <w:rFonts w:ascii="Times New Roman" w:hAnsi="Times New Roman"/>
          <w:bCs/>
        </w:rPr>
      </w:pPr>
      <w:r w:rsidRPr="00892DAB">
        <w:rPr>
          <w:rFonts w:ascii="Times New Roman" w:hAnsi="Times New Roman"/>
          <w:bCs/>
        </w:rPr>
        <w:t xml:space="preserve">Labs are due at the specified times below. </w:t>
      </w:r>
      <w:r w:rsidR="00C15766">
        <w:rPr>
          <w:rFonts w:ascii="Times New Roman" w:hAnsi="Times New Roman"/>
          <w:bCs/>
        </w:rPr>
        <w:t xml:space="preserve">Barring a documentable emergency, </w:t>
      </w:r>
      <w:r w:rsidRPr="00846233">
        <w:rPr>
          <w:rFonts w:ascii="Times New Roman" w:hAnsi="Times New Roman"/>
          <w:bCs/>
        </w:rPr>
        <w:t>LATE LAB</w:t>
      </w:r>
      <w:r w:rsidR="00DD6806">
        <w:rPr>
          <w:rFonts w:ascii="Times New Roman" w:hAnsi="Times New Roman"/>
          <w:bCs/>
        </w:rPr>
        <w:t xml:space="preserve"> PORTFOLIO</w:t>
      </w:r>
      <w:r w:rsidRPr="00846233">
        <w:rPr>
          <w:rFonts w:ascii="Times New Roman" w:hAnsi="Times New Roman"/>
          <w:bCs/>
        </w:rPr>
        <w:t xml:space="preserve">S WILL </w:t>
      </w:r>
      <w:r w:rsidR="000C6C71" w:rsidRPr="00846233">
        <w:rPr>
          <w:rFonts w:ascii="Times New Roman" w:hAnsi="Times New Roman"/>
          <w:bCs/>
        </w:rPr>
        <w:t xml:space="preserve">NOT </w:t>
      </w:r>
      <w:r w:rsidRPr="00846233">
        <w:rPr>
          <w:rFonts w:ascii="Times New Roman" w:hAnsi="Times New Roman"/>
          <w:bCs/>
        </w:rPr>
        <w:t>BE ACCEPTED</w:t>
      </w:r>
      <w:r w:rsidRPr="00892DAB">
        <w:rPr>
          <w:rFonts w:ascii="Times New Roman" w:hAnsi="Times New Roman"/>
          <w:bCs/>
        </w:rPr>
        <w:t>. It is thus imperative to plan accordingly</w:t>
      </w:r>
      <w:r w:rsidR="00892DAB" w:rsidRPr="00892DAB">
        <w:rPr>
          <w:rFonts w:ascii="Times New Roman" w:hAnsi="Times New Roman"/>
          <w:bCs/>
        </w:rPr>
        <w:t xml:space="preserve"> and take responsibility for submitting your lab portfolios on time. </w:t>
      </w:r>
      <w:r w:rsidR="00F04FCF">
        <w:rPr>
          <w:rFonts w:ascii="Times New Roman" w:hAnsi="Times New Roman"/>
          <w:bCs/>
        </w:rPr>
        <w:t xml:space="preserve">Students will upload their Portfolios onto Blackboard. Familiarize yourself with the technology, as last-minute problems with uploads will not suffice as an excuse for a late lab. </w:t>
      </w:r>
      <w:r w:rsidR="00892DAB" w:rsidRPr="00892DAB">
        <w:rPr>
          <w:rFonts w:ascii="Times New Roman" w:hAnsi="Times New Roman"/>
          <w:bCs/>
        </w:rPr>
        <w:t>Furthermore</w:t>
      </w:r>
      <w:r w:rsidR="00DD6806">
        <w:rPr>
          <w:rFonts w:ascii="Times New Roman" w:hAnsi="Times New Roman"/>
          <w:bCs/>
        </w:rPr>
        <w:t>,</w:t>
      </w:r>
      <w:r w:rsidR="00F04FCF">
        <w:rPr>
          <w:rFonts w:ascii="Times New Roman" w:hAnsi="Times New Roman"/>
          <w:bCs/>
        </w:rPr>
        <w:t xml:space="preserve"> please note that</w:t>
      </w:r>
      <w:r w:rsidR="00892DAB" w:rsidRPr="00892DAB">
        <w:rPr>
          <w:rFonts w:ascii="Times New Roman" w:hAnsi="Times New Roman"/>
          <w:bCs/>
        </w:rPr>
        <w:t xml:space="preserve"> </w:t>
      </w:r>
      <w:r w:rsidR="00892DAB" w:rsidRPr="000C6C71">
        <w:rPr>
          <w:rFonts w:ascii="Times New Roman" w:hAnsi="Times New Roman"/>
          <w:bCs/>
          <w:u w:val="single"/>
        </w:rPr>
        <w:t>all three portfolios are required to pass the class</w:t>
      </w:r>
      <w:r w:rsidR="00892DAB" w:rsidRPr="00892DAB">
        <w:rPr>
          <w:rFonts w:ascii="Times New Roman" w:hAnsi="Times New Roman"/>
          <w:bCs/>
        </w:rPr>
        <w:t>, so students must be careful not to miss any submissions.</w:t>
      </w:r>
      <w:r w:rsidR="00F04FCF">
        <w:rPr>
          <w:rFonts w:ascii="Times New Roman" w:hAnsi="Times New Roman"/>
          <w:bCs/>
        </w:rPr>
        <w:t xml:space="preserve"> It is far better to submit an incomplete Portfolio than no portfolio at all. </w:t>
      </w:r>
    </w:p>
    <w:p w:rsidR="00892DAB" w:rsidRDefault="00892DAB" w:rsidP="00504462">
      <w:pPr>
        <w:pStyle w:val="NoSpacing"/>
        <w:rPr>
          <w:rFonts w:ascii="Times New Roman" w:hAnsi="Times New Roman"/>
          <w:bCs/>
        </w:rPr>
      </w:pPr>
    </w:p>
    <w:p w:rsidR="00892DAB" w:rsidRPr="00892DAB" w:rsidRDefault="00F04FCF" w:rsidP="00504462">
      <w:pPr>
        <w:pStyle w:val="NoSpacing"/>
        <w:rPr>
          <w:rFonts w:ascii="Times New Roman" w:hAnsi="Times New Roman"/>
          <w:bCs/>
        </w:rPr>
      </w:pPr>
      <w:r>
        <w:rPr>
          <w:rFonts w:ascii="Times New Roman" w:hAnsi="Times New Roman"/>
          <w:bCs/>
        </w:rPr>
        <w:t>Th</w:t>
      </w:r>
      <w:r w:rsidR="00BE3BC8">
        <w:rPr>
          <w:rFonts w:ascii="Times New Roman" w:hAnsi="Times New Roman"/>
          <w:bCs/>
        </w:rPr>
        <w:t xml:space="preserve">ere is </w:t>
      </w:r>
      <w:r>
        <w:rPr>
          <w:rFonts w:ascii="Times New Roman" w:hAnsi="Times New Roman"/>
          <w:bCs/>
        </w:rPr>
        <w:t xml:space="preserve">a </w:t>
      </w:r>
      <w:proofErr w:type="gramStart"/>
      <w:r>
        <w:rPr>
          <w:rFonts w:ascii="Times New Roman" w:hAnsi="Times New Roman"/>
          <w:bCs/>
        </w:rPr>
        <w:t>zero tolerance</w:t>
      </w:r>
      <w:proofErr w:type="gramEnd"/>
      <w:r>
        <w:rPr>
          <w:rFonts w:ascii="Times New Roman" w:hAnsi="Times New Roman"/>
          <w:bCs/>
        </w:rPr>
        <w:t xml:space="preserve"> policy regarding </w:t>
      </w:r>
      <w:r w:rsidR="00892DAB">
        <w:rPr>
          <w:rFonts w:ascii="Times New Roman" w:hAnsi="Times New Roman"/>
          <w:bCs/>
        </w:rPr>
        <w:t xml:space="preserve">plagiarism. You must be the sole author of every </w:t>
      </w:r>
      <w:r w:rsidR="00695EA9">
        <w:rPr>
          <w:rFonts w:ascii="Times New Roman" w:hAnsi="Times New Roman"/>
          <w:bCs/>
        </w:rPr>
        <w:t>sentence</w:t>
      </w:r>
      <w:r w:rsidR="00892DAB">
        <w:rPr>
          <w:rFonts w:ascii="Times New Roman" w:hAnsi="Times New Roman"/>
          <w:bCs/>
        </w:rPr>
        <w:t xml:space="preserve"> </w:t>
      </w:r>
      <w:r w:rsidR="00695EA9">
        <w:rPr>
          <w:rFonts w:ascii="Times New Roman" w:hAnsi="Times New Roman"/>
          <w:bCs/>
        </w:rPr>
        <w:t xml:space="preserve">that </w:t>
      </w:r>
      <w:r w:rsidR="00892DAB">
        <w:rPr>
          <w:rFonts w:ascii="Times New Roman" w:hAnsi="Times New Roman"/>
          <w:bCs/>
        </w:rPr>
        <w:t>you write, and you must organize your</w:t>
      </w:r>
      <w:r w:rsidR="00695EA9">
        <w:rPr>
          <w:rFonts w:ascii="Times New Roman" w:hAnsi="Times New Roman"/>
          <w:bCs/>
        </w:rPr>
        <w:t xml:space="preserve"> essays, examples, and structure all on your own. </w:t>
      </w:r>
      <w:r w:rsidR="00695EA9" w:rsidRPr="00695EA9">
        <w:rPr>
          <w:rFonts w:ascii="Times New Roman" w:hAnsi="Times New Roman"/>
          <w:bCs/>
          <w:u w:val="single"/>
        </w:rPr>
        <w:t xml:space="preserve">Plagiarism </w:t>
      </w:r>
      <w:r w:rsidR="00892DAB" w:rsidRPr="00695EA9">
        <w:rPr>
          <w:rFonts w:ascii="Times New Roman" w:hAnsi="Times New Roman"/>
          <w:bCs/>
          <w:u w:val="single"/>
        </w:rPr>
        <w:t>will result i</w:t>
      </w:r>
      <w:r w:rsidR="00DD6806">
        <w:rPr>
          <w:rFonts w:ascii="Times New Roman" w:hAnsi="Times New Roman"/>
          <w:bCs/>
          <w:u w:val="single"/>
        </w:rPr>
        <w:t>n</w:t>
      </w:r>
      <w:r w:rsidR="00892DAB" w:rsidRPr="00695EA9">
        <w:rPr>
          <w:rFonts w:ascii="Times New Roman" w:hAnsi="Times New Roman"/>
          <w:bCs/>
          <w:u w:val="single"/>
        </w:rPr>
        <w:t xml:space="preserve"> an immediate F for the course</w:t>
      </w:r>
      <w:r w:rsidR="00892DAB" w:rsidRPr="00695EA9">
        <w:rPr>
          <w:rFonts w:ascii="Times New Roman" w:hAnsi="Times New Roman"/>
          <w:bCs/>
        </w:rPr>
        <w:t xml:space="preserve"> and</w:t>
      </w:r>
      <w:r w:rsidR="00892DAB">
        <w:rPr>
          <w:rFonts w:ascii="Times New Roman" w:hAnsi="Times New Roman"/>
          <w:bCs/>
        </w:rPr>
        <w:t xml:space="preserve"> could potentially lead to disciplinary measures from the University</w:t>
      </w:r>
      <w:r w:rsidR="00695EA9">
        <w:rPr>
          <w:rFonts w:ascii="Times New Roman" w:hAnsi="Times New Roman"/>
          <w:bCs/>
        </w:rPr>
        <w:t>,</w:t>
      </w:r>
      <w:r w:rsidR="00892DAB">
        <w:rPr>
          <w:rFonts w:ascii="Times New Roman" w:hAnsi="Times New Roman"/>
          <w:bCs/>
        </w:rPr>
        <w:t xml:space="preserve"> up to and including expulsion. In short, it is never worth it to borrow from another student’s </w:t>
      </w:r>
      <w:r w:rsidR="00B413A7">
        <w:rPr>
          <w:rFonts w:ascii="Times New Roman" w:hAnsi="Times New Roman"/>
          <w:bCs/>
        </w:rPr>
        <w:t>work</w:t>
      </w:r>
      <w:r w:rsidR="00695EA9">
        <w:rPr>
          <w:rFonts w:ascii="Times New Roman" w:hAnsi="Times New Roman"/>
          <w:bCs/>
        </w:rPr>
        <w:t xml:space="preserve">. A lower grade on an assignment is </w:t>
      </w:r>
      <w:r w:rsidR="00DD6806">
        <w:rPr>
          <w:rFonts w:ascii="Times New Roman" w:hAnsi="Times New Roman"/>
          <w:bCs/>
        </w:rPr>
        <w:t>not</w:t>
      </w:r>
      <w:r w:rsidR="00695EA9">
        <w:rPr>
          <w:rFonts w:ascii="Times New Roman" w:hAnsi="Times New Roman"/>
          <w:bCs/>
        </w:rPr>
        <w:t xml:space="preserve"> worth risking your entire academic career</w:t>
      </w:r>
      <w:r w:rsidR="00892DAB">
        <w:rPr>
          <w:rFonts w:ascii="Times New Roman" w:hAnsi="Times New Roman"/>
          <w:bCs/>
        </w:rPr>
        <w:t xml:space="preserve">. To </w:t>
      </w:r>
      <w:r w:rsidR="00695EA9">
        <w:rPr>
          <w:rFonts w:ascii="Times New Roman" w:hAnsi="Times New Roman"/>
          <w:bCs/>
        </w:rPr>
        <w:t>ensure originality</w:t>
      </w:r>
      <w:r w:rsidR="00892DAB">
        <w:rPr>
          <w:rFonts w:ascii="Times New Roman" w:hAnsi="Times New Roman"/>
          <w:bCs/>
        </w:rPr>
        <w:t xml:space="preserve">, </w:t>
      </w:r>
      <w:r w:rsidR="00DD6806">
        <w:rPr>
          <w:rFonts w:ascii="Times New Roman" w:hAnsi="Times New Roman"/>
          <w:bCs/>
        </w:rPr>
        <w:t>SafeAssign</w:t>
      </w:r>
      <w:r w:rsidR="00892DAB">
        <w:rPr>
          <w:rFonts w:ascii="Times New Roman" w:hAnsi="Times New Roman"/>
          <w:bCs/>
        </w:rPr>
        <w:t xml:space="preserve"> will screen for plagiarism by comparing every student’s reports. It will detect even similar phrasings </w:t>
      </w:r>
      <w:r w:rsidR="00695EA9">
        <w:rPr>
          <w:rFonts w:ascii="Times New Roman" w:hAnsi="Times New Roman"/>
          <w:bCs/>
        </w:rPr>
        <w:t>or word pairings</w:t>
      </w:r>
      <w:r w:rsidR="00892DAB">
        <w:rPr>
          <w:rFonts w:ascii="Times New Roman" w:hAnsi="Times New Roman"/>
          <w:bCs/>
        </w:rPr>
        <w:t xml:space="preserve">, so don’t try to game it by changing words here or there. That never works. </w:t>
      </w:r>
    </w:p>
    <w:p w:rsidR="00E05159" w:rsidRPr="009757AA" w:rsidRDefault="00E05159" w:rsidP="00E05159">
      <w:pPr>
        <w:pStyle w:val="NoSpacing"/>
        <w:rPr>
          <w:rFonts w:ascii="Times New Roman" w:hAnsi="Times New Roman"/>
        </w:rPr>
      </w:pPr>
    </w:p>
    <w:p w:rsidR="00E05159" w:rsidRPr="000C6C71" w:rsidRDefault="00E05159" w:rsidP="00E05159">
      <w:pPr>
        <w:pStyle w:val="NoSpacing"/>
        <w:rPr>
          <w:rFonts w:ascii="Times New Roman" w:hAnsi="Times New Roman"/>
          <w:szCs w:val="20"/>
        </w:rPr>
      </w:pPr>
      <w:r w:rsidRPr="000C6C71">
        <w:rPr>
          <w:rFonts w:ascii="Times New Roman" w:hAnsi="Times New Roman"/>
          <w:b/>
          <w:szCs w:val="20"/>
        </w:rPr>
        <w:t>COURSE SCHEDULE</w:t>
      </w:r>
    </w:p>
    <w:p w:rsidR="00476DF9" w:rsidRPr="000C6C71" w:rsidRDefault="00476DF9" w:rsidP="00E05159">
      <w:pPr>
        <w:pStyle w:val="NoSpacing"/>
        <w:rPr>
          <w:rFonts w:ascii="Times New Roman" w:hAnsi="Times New Roman"/>
          <w:sz w:val="20"/>
          <w:szCs w:val="20"/>
        </w:rPr>
      </w:pPr>
    </w:p>
    <w:p w:rsidR="00340602" w:rsidRPr="000C6C71" w:rsidRDefault="00340602" w:rsidP="00340602">
      <w:pPr>
        <w:pStyle w:val="NoSpacing"/>
        <w:rPr>
          <w:rFonts w:ascii="Times New Roman" w:hAnsi="Times New Roman"/>
          <w:b/>
          <w:sz w:val="20"/>
          <w:szCs w:val="20"/>
        </w:rPr>
      </w:pPr>
      <w:r w:rsidRPr="000C6C71">
        <w:rPr>
          <w:rFonts w:ascii="Times New Roman" w:hAnsi="Times New Roman"/>
          <w:b/>
          <w:sz w:val="20"/>
          <w:szCs w:val="20"/>
        </w:rPr>
        <w:t xml:space="preserve">PART I: </w:t>
      </w:r>
      <w:r w:rsidR="001F4B86" w:rsidRPr="000C6C71">
        <w:rPr>
          <w:rFonts w:ascii="Times New Roman" w:hAnsi="Times New Roman"/>
          <w:b/>
          <w:sz w:val="20"/>
          <w:szCs w:val="20"/>
        </w:rPr>
        <w:t>FOUNDATIONS</w:t>
      </w:r>
    </w:p>
    <w:p w:rsidR="00340602" w:rsidRPr="000C6C71" w:rsidRDefault="00340602" w:rsidP="00340602">
      <w:pPr>
        <w:pStyle w:val="NoSpacing"/>
        <w:rPr>
          <w:rFonts w:ascii="Times New Roman" w:hAnsi="Times New Roman"/>
          <w:sz w:val="20"/>
          <w:szCs w:val="20"/>
        </w:rPr>
      </w:pPr>
    </w:p>
    <w:p w:rsidR="00340602" w:rsidRPr="000C6C71" w:rsidRDefault="00340602" w:rsidP="00340602">
      <w:pPr>
        <w:pStyle w:val="NoSpacing"/>
        <w:rPr>
          <w:rFonts w:ascii="Times New Roman" w:hAnsi="Times New Roman"/>
          <w:sz w:val="20"/>
          <w:szCs w:val="20"/>
        </w:rPr>
      </w:pPr>
      <w:bookmarkStart w:id="2" w:name="_Hlk494554806"/>
      <w:r w:rsidRPr="000C6C71">
        <w:rPr>
          <w:rFonts w:ascii="Times New Roman" w:hAnsi="Times New Roman"/>
          <w:b/>
          <w:sz w:val="20"/>
          <w:szCs w:val="20"/>
        </w:rPr>
        <w:t xml:space="preserve">Tuesday, </w:t>
      </w:r>
      <w:bookmarkEnd w:id="2"/>
      <w:r w:rsidR="00D5002D" w:rsidRPr="000C6C71">
        <w:rPr>
          <w:rFonts w:ascii="Times New Roman" w:hAnsi="Times New Roman"/>
          <w:b/>
          <w:sz w:val="20"/>
          <w:szCs w:val="20"/>
        </w:rPr>
        <w:t>August 20</w:t>
      </w:r>
      <w:r w:rsidRPr="000C6C71">
        <w:rPr>
          <w:rFonts w:ascii="Times New Roman" w:hAnsi="Times New Roman"/>
          <w:b/>
          <w:sz w:val="20"/>
          <w:szCs w:val="20"/>
        </w:rPr>
        <w:t>: Course Introduction</w:t>
      </w:r>
    </w:p>
    <w:p w:rsidR="00BD5E86" w:rsidRPr="000C6C71" w:rsidRDefault="00F449E0" w:rsidP="00F449E0">
      <w:pPr>
        <w:pStyle w:val="NoSpacing"/>
        <w:numPr>
          <w:ilvl w:val="0"/>
          <w:numId w:val="1"/>
        </w:numPr>
        <w:rPr>
          <w:rFonts w:ascii="Times New Roman" w:hAnsi="Times New Roman"/>
          <w:sz w:val="20"/>
          <w:szCs w:val="20"/>
        </w:rPr>
      </w:pPr>
      <w:r w:rsidRPr="000C6C71">
        <w:rPr>
          <w:rFonts w:ascii="Times New Roman" w:hAnsi="Times New Roman"/>
          <w:sz w:val="20"/>
          <w:szCs w:val="20"/>
        </w:rPr>
        <w:t xml:space="preserve">Reading: </w:t>
      </w:r>
    </w:p>
    <w:p w:rsidR="00BD5E86" w:rsidRPr="000C6C71" w:rsidRDefault="00F449E0" w:rsidP="00BD5E86">
      <w:pPr>
        <w:pStyle w:val="NoSpacing"/>
        <w:numPr>
          <w:ilvl w:val="1"/>
          <w:numId w:val="1"/>
        </w:numPr>
        <w:rPr>
          <w:rFonts w:ascii="Times New Roman" w:hAnsi="Times New Roman"/>
          <w:sz w:val="20"/>
          <w:szCs w:val="20"/>
        </w:rPr>
      </w:pPr>
      <w:r w:rsidRPr="000C6C71">
        <w:rPr>
          <w:rFonts w:ascii="Times New Roman" w:hAnsi="Times New Roman"/>
          <w:sz w:val="20"/>
          <w:szCs w:val="20"/>
        </w:rPr>
        <w:t>Takaki, 3-20</w:t>
      </w:r>
    </w:p>
    <w:p w:rsidR="00F449E0" w:rsidRPr="000C6C71" w:rsidRDefault="00F449E0" w:rsidP="00BD5E86">
      <w:pPr>
        <w:pStyle w:val="NoSpacing"/>
        <w:numPr>
          <w:ilvl w:val="1"/>
          <w:numId w:val="1"/>
        </w:numPr>
        <w:rPr>
          <w:rFonts w:ascii="Times New Roman" w:hAnsi="Times New Roman"/>
          <w:sz w:val="20"/>
          <w:szCs w:val="20"/>
        </w:rPr>
      </w:pPr>
      <w:r w:rsidRPr="000C6C71">
        <w:rPr>
          <w:rFonts w:ascii="Times New Roman" w:hAnsi="Times New Roman"/>
          <w:sz w:val="20"/>
          <w:szCs w:val="20"/>
        </w:rPr>
        <w:t>Syllabus</w:t>
      </w:r>
    </w:p>
    <w:p w:rsidR="008C4D00" w:rsidRPr="000C6C71" w:rsidRDefault="008C4D00" w:rsidP="00340602">
      <w:pPr>
        <w:pStyle w:val="NoSpacing"/>
        <w:rPr>
          <w:rFonts w:ascii="Times New Roman" w:hAnsi="Times New Roman"/>
          <w:sz w:val="20"/>
          <w:szCs w:val="20"/>
        </w:rPr>
      </w:pPr>
    </w:p>
    <w:p w:rsidR="009757AA" w:rsidRPr="000C6C71" w:rsidRDefault="00340602" w:rsidP="009757AA">
      <w:pPr>
        <w:pStyle w:val="NoSpacing"/>
        <w:rPr>
          <w:rFonts w:ascii="Times New Roman" w:hAnsi="Times New Roman"/>
          <w:sz w:val="20"/>
          <w:szCs w:val="20"/>
        </w:rPr>
      </w:pPr>
      <w:bookmarkStart w:id="3" w:name="_Hlk494554822"/>
      <w:r w:rsidRPr="000C6C71">
        <w:rPr>
          <w:rFonts w:ascii="Times New Roman" w:hAnsi="Times New Roman"/>
          <w:b/>
          <w:sz w:val="20"/>
          <w:szCs w:val="20"/>
        </w:rPr>
        <w:t xml:space="preserve">Thursday, </w:t>
      </w:r>
      <w:r w:rsidR="00D5002D" w:rsidRPr="000C6C71">
        <w:rPr>
          <w:rFonts w:ascii="Times New Roman" w:hAnsi="Times New Roman"/>
          <w:b/>
          <w:sz w:val="20"/>
          <w:szCs w:val="20"/>
        </w:rPr>
        <w:t>August 22</w:t>
      </w:r>
      <w:r w:rsidRPr="000C6C71">
        <w:rPr>
          <w:rFonts w:ascii="Times New Roman" w:hAnsi="Times New Roman"/>
          <w:b/>
          <w:sz w:val="20"/>
          <w:szCs w:val="20"/>
        </w:rPr>
        <w:t xml:space="preserve">: </w:t>
      </w:r>
      <w:r w:rsidR="009757AA" w:rsidRPr="000C6C71">
        <w:rPr>
          <w:rFonts w:ascii="Times New Roman" w:hAnsi="Times New Roman"/>
          <w:b/>
          <w:sz w:val="20"/>
          <w:szCs w:val="20"/>
        </w:rPr>
        <w:t xml:space="preserve">English Colonists and Native Americans: The Causes of Conflict </w:t>
      </w:r>
    </w:p>
    <w:p w:rsidR="009757AA" w:rsidRPr="000C6C71" w:rsidRDefault="009757AA" w:rsidP="009757AA">
      <w:pPr>
        <w:numPr>
          <w:ilvl w:val="0"/>
          <w:numId w:val="14"/>
        </w:numPr>
        <w:spacing w:after="0" w:line="240" w:lineRule="auto"/>
        <w:rPr>
          <w:rFonts w:ascii="Times New Roman" w:hAnsi="Times New Roman"/>
          <w:sz w:val="20"/>
          <w:szCs w:val="20"/>
        </w:rPr>
      </w:pPr>
      <w:r w:rsidRPr="000C6C71">
        <w:rPr>
          <w:rFonts w:ascii="Times New Roman" w:hAnsi="Times New Roman"/>
          <w:sz w:val="20"/>
          <w:szCs w:val="20"/>
        </w:rPr>
        <w:t>Reading</w:t>
      </w:r>
    </w:p>
    <w:p w:rsidR="009757AA" w:rsidRPr="000C6C71" w:rsidRDefault="009757AA" w:rsidP="009757AA">
      <w:pPr>
        <w:numPr>
          <w:ilvl w:val="1"/>
          <w:numId w:val="14"/>
        </w:numPr>
        <w:spacing w:after="0" w:line="240" w:lineRule="auto"/>
        <w:rPr>
          <w:rFonts w:ascii="Times New Roman" w:hAnsi="Times New Roman"/>
          <w:sz w:val="20"/>
          <w:szCs w:val="20"/>
        </w:rPr>
      </w:pPr>
      <w:r w:rsidRPr="000C6C71">
        <w:rPr>
          <w:rFonts w:ascii="Times New Roman" w:hAnsi="Times New Roman"/>
          <w:sz w:val="20"/>
          <w:szCs w:val="20"/>
        </w:rPr>
        <w:t>Takaki, 23-48</w:t>
      </w:r>
    </w:p>
    <w:p w:rsidR="009757AA" w:rsidRPr="000C6C71" w:rsidRDefault="009757AA" w:rsidP="009757AA">
      <w:pPr>
        <w:numPr>
          <w:ilvl w:val="1"/>
          <w:numId w:val="14"/>
        </w:numPr>
        <w:spacing w:after="0" w:line="240" w:lineRule="auto"/>
        <w:rPr>
          <w:rFonts w:ascii="Times New Roman" w:hAnsi="Times New Roman"/>
          <w:sz w:val="20"/>
          <w:szCs w:val="20"/>
        </w:rPr>
      </w:pPr>
      <w:proofErr w:type="spellStart"/>
      <w:r w:rsidRPr="000C6C71">
        <w:rPr>
          <w:rFonts w:ascii="Times New Roman" w:hAnsi="Times New Roman"/>
          <w:sz w:val="20"/>
          <w:szCs w:val="20"/>
        </w:rPr>
        <w:t>Bayor</w:t>
      </w:r>
      <w:proofErr w:type="spellEnd"/>
      <w:r w:rsidRPr="000C6C71">
        <w:rPr>
          <w:rFonts w:ascii="Times New Roman" w:hAnsi="Times New Roman"/>
          <w:sz w:val="20"/>
          <w:szCs w:val="20"/>
        </w:rPr>
        <w:t xml:space="preserve">, 1-6, and </w:t>
      </w:r>
    </w:p>
    <w:p w:rsidR="002575DA" w:rsidRPr="000C6C71" w:rsidRDefault="002575DA" w:rsidP="002575DA">
      <w:pPr>
        <w:pStyle w:val="NoSpacing"/>
        <w:numPr>
          <w:ilvl w:val="2"/>
          <w:numId w:val="14"/>
        </w:numPr>
        <w:rPr>
          <w:rFonts w:ascii="Times New Roman" w:hAnsi="Times New Roman"/>
          <w:sz w:val="20"/>
          <w:szCs w:val="20"/>
        </w:rPr>
      </w:pPr>
      <w:bookmarkStart w:id="4" w:name="_Hlk13210817"/>
      <w:r w:rsidRPr="000C6C71">
        <w:rPr>
          <w:rFonts w:ascii="Times New Roman" w:hAnsi="Times New Roman"/>
          <w:sz w:val="20"/>
          <w:szCs w:val="20"/>
        </w:rPr>
        <w:t>50-51: Powhatan to John Smith, 1609</w:t>
      </w:r>
    </w:p>
    <w:p w:rsidR="002575DA" w:rsidRPr="000C6C71" w:rsidRDefault="002575DA" w:rsidP="002575DA">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41-47: Edward Winslow, ‘Chapter 7,’ </w:t>
      </w:r>
      <w:r w:rsidRPr="000C6C71">
        <w:rPr>
          <w:rFonts w:ascii="Times New Roman" w:hAnsi="Times New Roman"/>
          <w:i/>
          <w:sz w:val="20"/>
          <w:szCs w:val="20"/>
        </w:rPr>
        <w:t xml:space="preserve">Good </w:t>
      </w:r>
      <w:proofErr w:type="spellStart"/>
      <w:r w:rsidRPr="000C6C71">
        <w:rPr>
          <w:rFonts w:ascii="Times New Roman" w:hAnsi="Times New Roman"/>
          <w:i/>
          <w:sz w:val="20"/>
          <w:szCs w:val="20"/>
        </w:rPr>
        <w:t>Newes</w:t>
      </w:r>
      <w:proofErr w:type="spellEnd"/>
      <w:r w:rsidRPr="000C6C71">
        <w:rPr>
          <w:rFonts w:ascii="Times New Roman" w:hAnsi="Times New Roman"/>
          <w:i/>
          <w:sz w:val="20"/>
          <w:szCs w:val="20"/>
        </w:rPr>
        <w:t xml:space="preserve"> from New England</w:t>
      </w:r>
      <w:r w:rsidRPr="000C6C71">
        <w:rPr>
          <w:rFonts w:ascii="Times New Roman" w:hAnsi="Times New Roman"/>
          <w:sz w:val="20"/>
          <w:szCs w:val="20"/>
        </w:rPr>
        <w:t>, 1624</w:t>
      </w:r>
    </w:p>
    <w:p w:rsidR="002575DA" w:rsidRPr="000C6C71" w:rsidRDefault="002575DA" w:rsidP="002575DA">
      <w:pPr>
        <w:pStyle w:val="NoSpacing"/>
        <w:numPr>
          <w:ilvl w:val="2"/>
          <w:numId w:val="14"/>
        </w:numPr>
        <w:rPr>
          <w:rFonts w:ascii="Times New Roman" w:hAnsi="Times New Roman"/>
          <w:sz w:val="20"/>
          <w:szCs w:val="20"/>
        </w:rPr>
      </w:pPr>
      <w:r w:rsidRPr="000C6C71">
        <w:rPr>
          <w:rFonts w:ascii="Times New Roman" w:hAnsi="Times New Roman"/>
          <w:sz w:val="20"/>
          <w:szCs w:val="20"/>
        </w:rPr>
        <w:t>65-67: William Bradford Describes His Encounter with Samoset, 1621</w:t>
      </w:r>
    </w:p>
    <w:p w:rsidR="002575DA" w:rsidRPr="000C6C71" w:rsidRDefault="002575DA" w:rsidP="002575DA">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74-86: Benjamin </w:t>
      </w:r>
      <w:proofErr w:type="spellStart"/>
      <w:r w:rsidRPr="000C6C71">
        <w:rPr>
          <w:rFonts w:ascii="Times New Roman" w:hAnsi="Times New Roman"/>
          <w:sz w:val="20"/>
          <w:szCs w:val="20"/>
        </w:rPr>
        <w:t>Tompson</w:t>
      </w:r>
      <w:proofErr w:type="spellEnd"/>
      <w:r w:rsidRPr="000C6C71">
        <w:rPr>
          <w:rFonts w:ascii="Times New Roman" w:hAnsi="Times New Roman"/>
          <w:sz w:val="20"/>
          <w:szCs w:val="20"/>
        </w:rPr>
        <w:t xml:space="preserve">, </w:t>
      </w:r>
      <w:r w:rsidRPr="000C6C71">
        <w:rPr>
          <w:rFonts w:ascii="Times New Roman" w:hAnsi="Times New Roman"/>
          <w:i/>
          <w:sz w:val="20"/>
          <w:szCs w:val="20"/>
        </w:rPr>
        <w:t>New England’s Crisis</w:t>
      </w:r>
      <w:r w:rsidRPr="000C6C71">
        <w:rPr>
          <w:rFonts w:ascii="Times New Roman" w:hAnsi="Times New Roman"/>
          <w:sz w:val="20"/>
          <w:szCs w:val="20"/>
        </w:rPr>
        <w:t>, 1676</w:t>
      </w:r>
    </w:p>
    <w:p w:rsidR="002575DA" w:rsidRPr="000C6C71" w:rsidRDefault="002575DA" w:rsidP="002575DA">
      <w:pPr>
        <w:pStyle w:val="NoSpacing"/>
        <w:numPr>
          <w:ilvl w:val="2"/>
          <w:numId w:val="14"/>
        </w:numPr>
        <w:rPr>
          <w:rFonts w:ascii="Times New Roman" w:hAnsi="Times New Roman"/>
          <w:sz w:val="20"/>
          <w:szCs w:val="20"/>
        </w:rPr>
      </w:pPr>
      <w:r w:rsidRPr="000C6C71">
        <w:rPr>
          <w:rFonts w:ascii="Times New Roman" w:hAnsi="Times New Roman"/>
          <w:sz w:val="20"/>
          <w:szCs w:val="20"/>
        </w:rPr>
        <w:t>51-52: Reverend Samuel Smith to Ichabod Smith, January 1698/99</w:t>
      </w:r>
    </w:p>
    <w:p w:rsidR="002575DA" w:rsidRPr="000C6C71" w:rsidRDefault="002575DA" w:rsidP="002575DA">
      <w:pPr>
        <w:pStyle w:val="NoSpacing"/>
        <w:numPr>
          <w:ilvl w:val="2"/>
          <w:numId w:val="14"/>
        </w:numPr>
        <w:rPr>
          <w:rFonts w:ascii="Times New Roman" w:hAnsi="Times New Roman"/>
          <w:sz w:val="20"/>
          <w:szCs w:val="20"/>
        </w:rPr>
      </w:pPr>
      <w:r w:rsidRPr="000C6C71">
        <w:rPr>
          <w:rFonts w:ascii="Times New Roman" w:hAnsi="Times New Roman"/>
          <w:sz w:val="20"/>
          <w:szCs w:val="20"/>
        </w:rPr>
        <w:t>124: List of Different Nations and Tribes of Indians, Early 1700s</w:t>
      </w:r>
    </w:p>
    <w:p w:rsidR="002575DA" w:rsidRPr="000C6C71" w:rsidRDefault="002575DA" w:rsidP="002575DA">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130-31: Miami Deaths of 1732, Report of Jean-Charles </w:t>
      </w:r>
      <w:proofErr w:type="spellStart"/>
      <w:r w:rsidRPr="000C6C71">
        <w:rPr>
          <w:rFonts w:ascii="Times New Roman" w:hAnsi="Times New Roman"/>
          <w:sz w:val="20"/>
          <w:szCs w:val="20"/>
        </w:rPr>
        <w:t>d’Arnaud</w:t>
      </w:r>
      <w:proofErr w:type="spellEnd"/>
      <w:r w:rsidRPr="000C6C71">
        <w:rPr>
          <w:rFonts w:ascii="Times New Roman" w:hAnsi="Times New Roman"/>
          <w:sz w:val="20"/>
          <w:szCs w:val="20"/>
        </w:rPr>
        <w:t>, 1972</w:t>
      </w:r>
    </w:p>
    <w:bookmarkEnd w:id="4"/>
    <w:p w:rsidR="00AC032F" w:rsidRPr="000C6C71" w:rsidRDefault="00AC032F" w:rsidP="00AC032F">
      <w:pPr>
        <w:pStyle w:val="NoSpacing"/>
        <w:numPr>
          <w:ilvl w:val="0"/>
          <w:numId w:val="14"/>
        </w:numPr>
        <w:rPr>
          <w:rFonts w:ascii="Times New Roman" w:hAnsi="Times New Roman"/>
          <w:b/>
          <w:sz w:val="20"/>
          <w:szCs w:val="20"/>
        </w:rPr>
      </w:pPr>
      <w:r w:rsidRPr="000C6C71">
        <w:rPr>
          <w:rFonts w:ascii="Times New Roman" w:hAnsi="Times New Roman"/>
          <w:b/>
          <w:sz w:val="20"/>
          <w:szCs w:val="20"/>
        </w:rPr>
        <w:t>Lab 1</w:t>
      </w:r>
      <w:r w:rsidR="003117F5" w:rsidRPr="000C6C71">
        <w:rPr>
          <w:rFonts w:ascii="Times New Roman" w:hAnsi="Times New Roman"/>
          <w:sz w:val="20"/>
          <w:szCs w:val="20"/>
        </w:rPr>
        <w:t xml:space="preserve"> (everyone must complete)</w:t>
      </w:r>
    </w:p>
    <w:p w:rsidR="00AC032F" w:rsidRPr="000C6C71" w:rsidRDefault="00AC032F" w:rsidP="00AC032F">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Evaluate the causes of conflict between Native Americans and English colonists. Under what circumstances were peace and cultural exchange possible? How and why did relations routinely turn hostile? </w:t>
      </w:r>
    </w:p>
    <w:p w:rsidR="008C4D00" w:rsidRPr="000C6C71" w:rsidRDefault="008C4D00" w:rsidP="00FF60B1">
      <w:pPr>
        <w:pStyle w:val="NoSpacing"/>
        <w:rPr>
          <w:rFonts w:ascii="Times New Roman" w:hAnsi="Times New Roman"/>
          <w:sz w:val="20"/>
          <w:szCs w:val="20"/>
        </w:rPr>
      </w:pPr>
    </w:p>
    <w:p w:rsidR="00340602" w:rsidRPr="000C6C71" w:rsidRDefault="00E87B4C" w:rsidP="00340602">
      <w:pPr>
        <w:pStyle w:val="NoSpacing"/>
        <w:rPr>
          <w:rFonts w:ascii="Times New Roman" w:hAnsi="Times New Roman"/>
          <w:sz w:val="20"/>
          <w:szCs w:val="20"/>
        </w:rPr>
      </w:pPr>
      <w:r w:rsidRPr="000C6C71">
        <w:rPr>
          <w:rFonts w:ascii="Times New Roman" w:hAnsi="Times New Roman"/>
          <w:b/>
          <w:sz w:val="20"/>
          <w:szCs w:val="20"/>
        </w:rPr>
        <w:t xml:space="preserve">Tuesday, </w:t>
      </w:r>
      <w:r w:rsidR="00FF60B1" w:rsidRPr="000C6C71">
        <w:rPr>
          <w:rFonts w:ascii="Times New Roman" w:hAnsi="Times New Roman"/>
          <w:b/>
          <w:sz w:val="20"/>
          <w:szCs w:val="20"/>
        </w:rPr>
        <w:t>August</w:t>
      </w:r>
      <w:r w:rsidRPr="000C6C71">
        <w:rPr>
          <w:rFonts w:ascii="Times New Roman" w:hAnsi="Times New Roman"/>
          <w:b/>
          <w:sz w:val="20"/>
          <w:szCs w:val="20"/>
        </w:rPr>
        <w:t xml:space="preserve"> </w:t>
      </w:r>
      <w:r w:rsidR="00FF60B1" w:rsidRPr="000C6C71">
        <w:rPr>
          <w:rFonts w:ascii="Times New Roman" w:hAnsi="Times New Roman"/>
          <w:b/>
          <w:sz w:val="20"/>
          <w:szCs w:val="20"/>
        </w:rPr>
        <w:t>27</w:t>
      </w:r>
      <w:r w:rsidRPr="000C6C71">
        <w:rPr>
          <w:rFonts w:ascii="Times New Roman" w:hAnsi="Times New Roman"/>
          <w:b/>
          <w:sz w:val="20"/>
          <w:szCs w:val="20"/>
        </w:rPr>
        <w:t xml:space="preserve">: </w:t>
      </w:r>
      <w:r w:rsidR="00FF60B1" w:rsidRPr="000C6C71">
        <w:rPr>
          <w:rFonts w:ascii="Times New Roman" w:hAnsi="Times New Roman"/>
          <w:b/>
          <w:sz w:val="20"/>
          <w:szCs w:val="20"/>
        </w:rPr>
        <w:t>The Origins of Black Chattel Slavery in the Chesapeake</w:t>
      </w:r>
    </w:p>
    <w:bookmarkEnd w:id="3"/>
    <w:p w:rsidR="00FE53FF" w:rsidRPr="000C6C71" w:rsidRDefault="00FE53FF" w:rsidP="00FE53FF">
      <w:pPr>
        <w:pStyle w:val="NoSpacing"/>
        <w:numPr>
          <w:ilvl w:val="0"/>
          <w:numId w:val="1"/>
        </w:numPr>
        <w:rPr>
          <w:rFonts w:ascii="Times New Roman" w:hAnsi="Times New Roman"/>
          <w:sz w:val="20"/>
          <w:szCs w:val="20"/>
        </w:rPr>
      </w:pPr>
      <w:r w:rsidRPr="000C6C71">
        <w:rPr>
          <w:rFonts w:ascii="Times New Roman" w:hAnsi="Times New Roman"/>
          <w:sz w:val="20"/>
          <w:szCs w:val="20"/>
        </w:rPr>
        <w:lastRenderedPageBreak/>
        <w:t>Reading</w:t>
      </w:r>
    </w:p>
    <w:p w:rsidR="00FE53FF" w:rsidRPr="000C6C71" w:rsidRDefault="00FE53FF" w:rsidP="00FE53FF">
      <w:pPr>
        <w:pStyle w:val="NoSpacing"/>
        <w:numPr>
          <w:ilvl w:val="1"/>
          <w:numId w:val="1"/>
        </w:numPr>
        <w:rPr>
          <w:rFonts w:ascii="Times New Roman" w:hAnsi="Times New Roman"/>
          <w:sz w:val="20"/>
          <w:szCs w:val="20"/>
        </w:rPr>
      </w:pPr>
      <w:r w:rsidRPr="000C6C71">
        <w:rPr>
          <w:rFonts w:ascii="Times New Roman" w:hAnsi="Times New Roman"/>
          <w:sz w:val="20"/>
          <w:szCs w:val="20"/>
        </w:rPr>
        <w:t>Takaki, 49-62</w:t>
      </w:r>
    </w:p>
    <w:p w:rsidR="00FE53FF" w:rsidRPr="000C6C71" w:rsidRDefault="00FE53FF" w:rsidP="00FE53FF">
      <w:pPr>
        <w:pStyle w:val="NoSpacing"/>
        <w:numPr>
          <w:ilvl w:val="1"/>
          <w:numId w:val="1"/>
        </w:numPr>
        <w:rPr>
          <w:rFonts w:ascii="Times New Roman" w:hAnsi="Times New Roman"/>
          <w:sz w:val="20"/>
          <w:szCs w:val="20"/>
        </w:rPr>
      </w:pPr>
      <w:proofErr w:type="spellStart"/>
      <w:r w:rsidRPr="000C6C71">
        <w:rPr>
          <w:rFonts w:ascii="Times New Roman" w:hAnsi="Times New Roman"/>
          <w:sz w:val="20"/>
          <w:szCs w:val="20"/>
        </w:rPr>
        <w:t>Bayor</w:t>
      </w:r>
      <w:proofErr w:type="spellEnd"/>
      <w:r w:rsidRPr="000C6C71">
        <w:rPr>
          <w:rFonts w:ascii="Times New Roman" w:hAnsi="Times New Roman"/>
          <w:sz w:val="20"/>
          <w:szCs w:val="20"/>
        </w:rPr>
        <w:t>, 10-13, 15</w:t>
      </w:r>
      <w:bookmarkStart w:id="5" w:name="_Hlk16669871"/>
      <w:r w:rsidRPr="000C6C71">
        <w:rPr>
          <w:rFonts w:ascii="Times New Roman" w:hAnsi="Times New Roman"/>
          <w:sz w:val="20"/>
          <w:szCs w:val="20"/>
        </w:rPr>
        <w:t xml:space="preserve">, and </w:t>
      </w:r>
      <w:bookmarkEnd w:id="5"/>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48-50: Richard Frethorne to His Father and Mother, March 20, April 2 and 3, 1623</w:t>
      </w:r>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54-55: “Whereas Hugh Gwyn…,” July 9, 1640</w:t>
      </w:r>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 xml:space="preserve">63-64: Petition of Richard </w:t>
      </w:r>
      <w:proofErr w:type="spellStart"/>
      <w:r w:rsidRPr="000C6C71">
        <w:rPr>
          <w:rFonts w:ascii="Times New Roman" w:hAnsi="Times New Roman"/>
          <w:sz w:val="20"/>
          <w:szCs w:val="20"/>
        </w:rPr>
        <w:t>Saltonstall</w:t>
      </w:r>
      <w:proofErr w:type="spellEnd"/>
      <w:r w:rsidRPr="000C6C71">
        <w:rPr>
          <w:rFonts w:ascii="Times New Roman" w:hAnsi="Times New Roman"/>
          <w:sz w:val="20"/>
          <w:szCs w:val="20"/>
        </w:rPr>
        <w:t>, 1645</w:t>
      </w:r>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62-63: An Act Defining the Status of Mulatto Bastards, December 1662</w:t>
      </w:r>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60-62: Declaration Against the Proceedings of Nathaniel Bacon, 1676</w:t>
      </w:r>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60: The Case of Maria Negro, 1681</w:t>
      </w:r>
    </w:p>
    <w:p w:rsidR="002575DA" w:rsidRPr="000C6C71" w:rsidRDefault="002575DA" w:rsidP="002575DA">
      <w:pPr>
        <w:pStyle w:val="NoSpacing"/>
        <w:numPr>
          <w:ilvl w:val="2"/>
          <w:numId w:val="1"/>
        </w:numPr>
        <w:rPr>
          <w:rFonts w:ascii="Times New Roman" w:hAnsi="Times New Roman"/>
          <w:sz w:val="20"/>
          <w:szCs w:val="20"/>
        </w:rPr>
      </w:pPr>
      <w:r w:rsidRPr="000C6C71">
        <w:rPr>
          <w:rFonts w:ascii="Times New Roman" w:hAnsi="Times New Roman"/>
          <w:sz w:val="20"/>
          <w:szCs w:val="20"/>
        </w:rPr>
        <w:t xml:space="preserve">52-54: Declaration or Confession of [Roger] Court </w:t>
      </w:r>
      <w:proofErr w:type="spellStart"/>
      <w:r w:rsidRPr="000C6C71">
        <w:rPr>
          <w:rFonts w:ascii="Times New Roman" w:hAnsi="Times New Roman"/>
          <w:sz w:val="20"/>
          <w:szCs w:val="20"/>
        </w:rPr>
        <w:t>Crotosse</w:t>
      </w:r>
      <w:proofErr w:type="spellEnd"/>
      <w:r w:rsidRPr="000C6C71">
        <w:rPr>
          <w:rFonts w:ascii="Times New Roman" w:hAnsi="Times New Roman"/>
          <w:sz w:val="20"/>
          <w:szCs w:val="20"/>
        </w:rPr>
        <w:t>, 1684</w:t>
      </w:r>
    </w:p>
    <w:p w:rsidR="00AC032F" w:rsidRPr="000C6C71" w:rsidRDefault="00AC032F" w:rsidP="00AC032F">
      <w:pPr>
        <w:pStyle w:val="NoSpacing"/>
        <w:numPr>
          <w:ilvl w:val="0"/>
          <w:numId w:val="1"/>
        </w:numPr>
        <w:rPr>
          <w:rFonts w:ascii="Times New Roman" w:hAnsi="Times New Roman"/>
          <w:b/>
          <w:sz w:val="20"/>
          <w:szCs w:val="20"/>
        </w:rPr>
      </w:pPr>
      <w:r w:rsidRPr="000C6C71">
        <w:rPr>
          <w:rFonts w:ascii="Times New Roman" w:hAnsi="Times New Roman"/>
          <w:b/>
          <w:sz w:val="20"/>
          <w:szCs w:val="20"/>
        </w:rPr>
        <w:t>Lab 2</w:t>
      </w:r>
      <w:r w:rsidR="003117F5" w:rsidRPr="000C6C71">
        <w:rPr>
          <w:rFonts w:ascii="Times New Roman" w:hAnsi="Times New Roman"/>
          <w:b/>
          <w:sz w:val="20"/>
          <w:szCs w:val="20"/>
        </w:rPr>
        <w:t xml:space="preserve"> </w:t>
      </w:r>
      <w:r w:rsidR="003117F5" w:rsidRPr="000C6C71">
        <w:rPr>
          <w:rFonts w:ascii="Times New Roman" w:hAnsi="Times New Roman"/>
          <w:sz w:val="20"/>
          <w:szCs w:val="20"/>
        </w:rPr>
        <w:t>(choice of 2 or 3)</w:t>
      </w:r>
    </w:p>
    <w:p w:rsidR="00AC032F" w:rsidRPr="000C6C71" w:rsidRDefault="00AC032F" w:rsidP="00AC032F">
      <w:pPr>
        <w:pStyle w:val="NoSpacing"/>
        <w:numPr>
          <w:ilvl w:val="1"/>
          <w:numId w:val="1"/>
        </w:numPr>
        <w:rPr>
          <w:rFonts w:ascii="Times New Roman" w:hAnsi="Times New Roman"/>
          <w:sz w:val="20"/>
          <w:szCs w:val="20"/>
        </w:rPr>
      </w:pPr>
      <w:r w:rsidRPr="000C6C71">
        <w:rPr>
          <w:rFonts w:ascii="Times New Roman" w:hAnsi="Times New Roman"/>
          <w:sz w:val="20"/>
          <w:szCs w:val="20"/>
        </w:rPr>
        <w:t>Explain the origins of black chattel slavery in the Chesapeake. When and why did Virginians adopt African slavery as the colony’s predominant labor system? How did they go about instituting a racial caste system?</w:t>
      </w:r>
    </w:p>
    <w:p w:rsidR="008C4D00" w:rsidRPr="000C6C71" w:rsidRDefault="008C4D00" w:rsidP="00FF60B1">
      <w:pPr>
        <w:pStyle w:val="NoSpacing"/>
        <w:rPr>
          <w:rFonts w:ascii="Times New Roman" w:hAnsi="Times New Roman"/>
          <w:sz w:val="20"/>
          <w:szCs w:val="20"/>
        </w:rPr>
      </w:pPr>
    </w:p>
    <w:p w:rsidR="00340602" w:rsidRPr="000C6C71" w:rsidRDefault="00E87B4C" w:rsidP="00340602">
      <w:pPr>
        <w:pStyle w:val="NoSpacing"/>
        <w:rPr>
          <w:rFonts w:ascii="Times New Roman" w:hAnsi="Times New Roman"/>
          <w:sz w:val="20"/>
          <w:szCs w:val="20"/>
        </w:rPr>
      </w:pPr>
      <w:r w:rsidRPr="000C6C71">
        <w:rPr>
          <w:rFonts w:ascii="Times New Roman" w:hAnsi="Times New Roman"/>
          <w:b/>
          <w:sz w:val="20"/>
          <w:szCs w:val="20"/>
        </w:rPr>
        <w:t xml:space="preserve">Thursday, </w:t>
      </w:r>
      <w:r w:rsidR="00FF60B1" w:rsidRPr="000C6C71">
        <w:rPr>
          <w:rFonts w:ascii="Times New Roman" w:hAnsi="Times New Roman"/>
          <w:b/>
          <w:sz w:val="20"/>
          <w:szCs w:val="20"/>
        </w:rPr>
        <w:t>August 29</w:t>
      </w:r>
      <w:r w:rsidRPr="000C6C71">
        <w:rPr>
          <w:rFonts w:ascii="Times New Roman" w:hAnsi="Times New Roman"/>
          <w:b/>
          <w:sz w:val="20"/>
          <w:szCs w:val="20"/>
        </w:rPr>
        <w:t xml:space="preserve">: </w:t>
      </w:r>
      <w:r w:rsidR="00FF60B1" w:rsidRPr="000C6C71">
        <w:rPr>
          <w:rFonts w:ascii="Times New Roman" w:hAnsi="Times New Roman"/>
          <w:b/>
          <w:sz w:val="20"/>
          <w:szCs w:val="20"/>
        </w:rPr>
        <w:t xml:space="preserve">Religion </w:t>
      </w:r>
      <w:r w:rsidR="00822D66" w:rsidRPr="000C6C71">
        <w:rPr>
          <w:rFonts w:ascii="Times New Roman" w:hAnsi="Times New Roman"/>
          <w:b/>
          <w:sz w:val="20"/>
          <w:szCs w:val="20"/>
        </w:rPr>
        <w:t xml:space="preserve">and Racial Struggle </w:t>
      </w:r>
      <w:r w:rsidR="00FF60B1" w:rsidRPr="000C6C71">
        <w:rPr>
          <w:rFonts w:ascii="Times New Roman" w:hAnsi="Times New Roman"/>
          <w:b/>
          <w:sz w:val="20"/>
          <w:szCs w:val="20"/>
        </w:rPr>
        <w:t>in the Eighteenth Century</w:t>
      </w:r>
    </w:p>
    <w:p w:rsidR="00FE53FF" w:rsidRPr="000C6C71" w:rsidRDefault="00FE53FF" w:rsidP="00FE53FF">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FE53FF" w:rsidRPr="000C6C71" w:rsidRDefault="00FE53FF" w:rsidP="00FE53FF">
      <w:pPr>
        <w:pStyle w:val="NoSpacing"/>
        <w:numPr>
          <w:ilvl w:val="1"/>
          <w:numId w:val="14"/>
        </w:numPr>
        <w:rPr>
          <w:rFonts w:ascii="Times New Roman" w:hAnsi="Times New Roman"/>
          <w:sz w:val="20"/>
          <w:szCs w:val="20"/>
        </w:rPr>
      </w:pPr>
      <w:proofErr w:type="spellStart"/>
      <w:r w:rsidRPr="000C6C71">
        <w:rPr>
          <w:rFonts w:ascii="Times New Roman" w:hAnsi="Times New Roman"/>
          <w:sz w:val="20"/>
          <w:szCs w:val="20"/>
        </w:rPr>
        <w:t>Bayor</w:t>
      </w:r>
      <w:proofErr w:type="spellEnd"/>
      <w:r w:rsidRPr="000C6C71">
        <w:rPr>
          <w:rFonts w:ascii="Times New Roman" w:hAnsi="Times New Roman"/>
          <w:sz w:val="20"/>
          <w:szCs w:val="20"/>
        </w:rPr>
        <w:t>, 90-101</w:t>
      </w:r>
      <w:r w:rsidR="00905EA0" w:rsidRPr="000C6C71">
        <w:rPr>
          <w:rFonts w:ascii="Times New Roman" w:hAnsi="Times New Roman"/>
          <w:sz w:val="20"/>
          <w:szCs w:val="20"/>
        </w:rPr>
        <w:t>, and</w:t>
      </w:r>
    </w:p>
    <w:p w:rsidR="00FE53FF" w:rsidRPr="000C6C71" w:rsidRDefault="00FE53FF" w:rsidP="00FE53FF">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141-42: Rev. Alexander Stewart to Rev. John Waring, 1764; Rev. Samuel </w:t>
      </w:r>
      <w:proofErr w:type="spellStart"/>
      <w:r w:rsidRPr="000C6C71">
        <w:rPr>
          <w:rFonts w:ascii="Times New Roman" w:hAnsi="Times New Roman"/>
          <w:sz w:val="20"/>
          <w:szCs w:val="20"/>
        </w:rPr>
        <w:t>Auchmuty</w:t>
      </w:r>
      <w:proofErr w:type="spellEnd"/>
      <w:r w:rsidRPr="000C6C71">
        <w:rPr>
          <w:rFonts w:ascii="Times New Roman" w:hAnsi="Times New Roman"/>
          <w:sz w:val="20"/>
          <w:szCs w:val="20"/>
        </w:rPr>
        <w:t xml:space="preserve"> to Rev. John Waring, 1761</w:t>
      </w:r>
    </w:p>
    <w:p w:rsidR="00FE53FF" w:rsidRPr="000C6C71" w:rsidRDefault="00FE53FF" w:rsidP="00FE53FF">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110-14: The Life, History, and Unparalleled Sufferings of John </w:t>
      </w:r>
      <w:proofErr w:type="spellStart"/>
      <w:r w:rsidRPr="000C6C71">
        <w:rPr>
          <w:rFonts w:ascii="Times New Roman" w:hAnsi="Times New Roman"/>
          <w:sz w:val="20"/>
          <w:szCs w:val="20"/>
        </w:rPr>
        <w:t>Jea</w:t>
      </w:r>
      <w:proofErr w:type="spellEnd"/>
      <w:r w:rsidRPr="000C6C71">
        <w:rPr>
          <w:rFonts w:ascii="Times New Roman" w:hAnsi="Times New Roman"/>
          <w:sz w:val="20"/>
          <w:szCs w:val="20"/>
        </w:rPr>
        <w:t>, the African Preacher, c. 1800</w:t>
      </w:r>
    </w:p>
    <w:p w:rsidR="00FE53FF" w:rsidRPr="000C6C71" w:rsidRDefault="00FE53FF" w:rsidP="00FE53FF">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86-87: </w:t>
      </w:r>
      <w:proofErr w:type="spellStart"/>
      <w:r w:rsidRPr="000C6C71">
        <w:rPr>
          <w:rFonts w:ascii="Times New Roman" w:hAnsi="Times New Roman"/>
          <w:sz w:val="20"/>
          <w:szCs w:val="20"/>
        </w:rPr>
        <w:t>Vicent</w:t>
      </w:r>
      <w:proofErr w:type="spellEnd"/>
      <w:r w:rsidRPr="000C6C71">
        <w:rPr>
          <w:rFonts w:ascii="Times New Roman" w:hAnsi="Times New Roman"/>
          <w:sz w:val="20"/>
          <w:szCs w:val="20"/>
        </w:rPr>
        <w:t xml:space="preserve"> Bigot’s Report, “Of the Piety and Devotion of the Christian Iroquois,” 1677</w:t>
      </w:r>
    </w:p>
    <w:p w:rsidR="00FE53FF" w:rsidRPr="000C6C71" w:rsidRDefault="00FE53FF" w:rsidP="00FE53FF">
      <w:pPr>
        <w:pStyle w:val="NoSpacing"/>
        <w:numPr>
          <w:ilvl w:val="2"/>
          <w:numId w:val="14"/>
        </w:numPr>
        <w:rPr>
          <w:rFonts w:ascii="Times New Roman" w:hAnsi="Times New Roman"/>
          <w:sz w:val="20"/>
          <w:szCs w:val="20"/>
        </w:rPr>
      </w:pPr>
      <w:r w:rsidRPr="000C6C71">
        <w:rPr>
          <w:rFonts w:ascii="Times New Roman" w:hAnsi="Times New Roman"/>
          <w:sz w:val="20"/>
          <w:szCs w:val="20"/>
        </w:rPr>
        <w:t>199-201: Stockbridge, Maine, 1818</w:t>
      </w:r>
    </w:p>
    <w:p w:rsidR="00FE53FF" w:rsidRPr="000C6C71" w:rsidRDefault="00FE53FF" w:rsidP="00FE53FF">
      <w:pPr>
        <w:pStyle w:val="NoSpacing"/>
        <w:numPr>
          <w:ilvl w:val="2"/>
          <w:numId w:val="14"/>
        </w:numPr>
        <w:rPr>
          <w:rFonts w:ascii="Times New Roman" w:hAnsi="Times New Roman"/>
          <w:sz w:val="20"/>
          <w:szCs w:val="20"/>
        </w:rPr>
      </w:pPr>
      <w:r w:rsidRPr="000C6C71">
        <w:rPr>
          <w:rFonts w:ascii="Times New Roman" w:hAnsi="Times New Roman"/>
          <w:sz w:val="20"/>
          <w:szCs w:val="20"/>
        </w:rPr>
        <w:t>180-81: Red Jacket, “Against White Missions Among the Indians,” 1805</w:t>
      </w:r>
    </w:p>
    <w:p w:rsidR="00AC032F" w:rsidRPr="000C6C71" w:rsidRDefault="00AC032F" w:rsidP="00AC032F">
      <w:pPr>
        <w:pStyle w:val="NoSpacing"/>
        <w:numPr>
          <w:ilvl w:val="0"/>
          <w:numId w:val="14"/>
        </w:numPr>
        <w:rPr>
          <w:rFonts w:ascii="Times New Roman" w:hAnsi="Times New Roman"/>
          <w:b/>
          <w:sz w:val="20"/>
          <w:szCs w:val="20"/>
        </w:rPr>
      </w:pPr>
      <w:r w:rsidRPr="000C6C71">
        <w:rPr>
          <w:rFonts w:ascii="Times New Roman" w:hAnsi="Times New Roman"/>
          <w:b/>
          <w:sz w:val="20"/>
          <w:szCs w:val="20"/>
        </w:rPr>
        <w:t>Lab 3</w:t>
      </w:r>
      <w:r w:rsidR="003117F5" w:rsidRPr="000C6C71">
        <w:rPr>
          <w:rFonts w:ascii="Times New Roman" w:hAnsi="Times New Roman"/>
          <w:b/>
          <w:sz w:val="20"/>
          <w:szCs w:val="20"/>
        </w:rPr>
        <w:t xml:space="preserve"> </w:t>
      </w:r>
      <w:r w:rsidR="003117F5" w:rsidRPr="000C6C71">
        <w:rPr>
          <w:rFonts w:ascii="Times New Roman" w:hAnsi="Times New Roman"/>
          <w:sz w:val="20"/>
          <w:szCs w:val="20"/>
        </w:rPr>
        <w:t>(choice of 2 or 3)</w:t>
      </w:r>
    </w:p>
    <w:p w:rsidR="00AC032F" w:rsidRPr="000C6C71" w:rsidRDefault="00AC032F" w:rsidP="00AC032F">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Explain how and why religion served a major arena of intercultural struggle in the eighteenth century. How did African Americans, Native Americans, and European Americans vie over religion during the Great Awakening? How did the struggle reflect the existing power dynamics between these groups? </w:t>
      </w:r>
    </w:p>
    <w:p w:rsidR="008C4D00" w:rsidRPr="000C6C71" w:rsidRDefault="008C4D00" w:rsidP="00E05159">
      <w:pPr>
        <w:pStyle w:val="NoSpacing"/>
        <w:rPr>
          <w:rFonts w:ascii="Times New Roman" w:hAnsi="Times New Roman"/>
          <w:sz w:val="20"/>
          <w:szCs w:val="20"/>
        </w:rPr>
      </w:pPr>
    </w:p>
    <w:p w:rsidR="003117F5" w:rsidRPr="000C6C71" w:rsidRDefault="00EF5F5E" w:rsidP="00AB3811">
      <w:pPr>
        <w:pStyle w:val="NoSpacing"/>
        <w:rPr>
          <w:rFonts w:ascii="Times New Roman" w:hAnsi="Times New Roman"/>
          <w:sz w:val="20"/>
          <w:szCs w:val="20"/>
        </w:rPr>
      </w:pPr>
      <w:r w:rsidRPr="000C6C71">
        <w:rPr>
          <w:rFonts w:ascii="Times New Roman" w:hAnsi="Times New Roman"/>
          <w:b/>
          <w:sz w:val="20"/>
          <w:szCs w:val="20"/>
        </w:rPr>
        <w:t xml:space="preserve">Tuesday, </w:t>
      </w:r>
      <w:r w:rsidR="00FF60B1" w:rsidRPr="000C6C71">
        <w:rPr>
          <w:rFonts w:ascii="Times New Roman" w:hAnsi="Times New Roman"/>
          <w:b/>
          <w:sz w:val="20"/>
          <w:szCs w:val="20"/>
        </w:rPr>
        <w:t>September 3</w:t>
      </w:r>
      <w:r w:rsidRPr="000C6C71">
        <w:rPr>
          <w:rFonts w:ascii="Times New Roman" w:hAnsi="Times New Roman"/>
          <w:b/>
          <w:sz w:val="20"/>
          <w:szCs w:val="20"/>
        </w:rPr>
        <w:t>:</w:t>
      </w:r>
      <w:r w:rsidR="00A32A89" w:rsidRPr="000C6C71">
        <w:rPr>
          <w:rFonts w:ascii="Times New Roman" w:hAnsi="Times New Roman"/>
          <w:b/>
          <w:sz w:val="20"/>
          <w:szCs w:val="20"/>
        </w:rPr>
        <w:t xml:space="preserve"> </w:t>
      </w:r>
      <w:bookmarkStart w:id="6" w:name="_Hlk13908502"/>
      <w:r w:rsidR="003117F5" w:rsidRPr="000C6C71">
        <w:rPr>
          <w:rFonts w:ascii="Times New Roman" w:hAnsi="Times New Roman"/>
          <w:b/>
          <w:sz w:val="20"/>
          <w:szCs w:val="20"/>
        </w:rPr>
        <w:t>Lab Workshop Day</w:t>
      </w:r>
    </w:p>
    <w:p w:rsidR="001F4B86" w:rsidRPr="000C6C71" w:rsidRDefault="003117F5" w:rsidP="00CE5022">
      <w:pPr>
        <w:pStyle w:val="NoSpacing"/>
        <w:numPr>
          <w:ilvl w:val="0"/>
          <w:numId w:val="3"/>
        </w:numPr>
        <w:rPr>
          <w:rFonts w:ascii="Times New Roman" w:hAnsi="Times New Roman"/>
          <w:sz w:val="20"/>
          <w:szCs w:val="20"/>
        </w:rPr>
      </w:pPr>
      <w:r w:rsidRPr="000C6C71">
        <w:rPr>
          <w:rFonts w:ascii="Times New Roman" w:hAnsi="Times New Roman"/>
          <w:sz w:val="20"/>
          <w:szCs w:val="20"/>
          <w:u w:val="single"/>
        </w:rPr>
        <w:t>Bring in THREE copies of lab 1</w:t>
      </w:r>
      <w:r w:rsidRPr="000C6C71">
        <w:rPr>
          <w:rFonts w:ascii="Times New Roman" w:hAnsi="Times New Roman"/>
          <w:sz w:val="20"/>
          <w:szCs w:val="20"/>
        </w:rPr>
        <w:t xml:space="preserve"> </w:t>
      </w:r>
      <w:bookmarkEnd w:id="6"/>
    </w:p>
    <w:p w:rsidR="008C4D00" w:rsidRPr="000C6C71" w:rsidRDefault="008C4D00" w:rsidP="003117F5">
      <w:pPr>
        <w:pStyle w:val="NoSpacing"/>
        <w:rPr>
          <w:rFonts w:ascii="Times New Roman" w:hAnsi="Times New Roman"/>
          <w:b/>
          <w:sz w:val="20"/>
          <w:szCs w:val="20"/>
        </w:rPr>
      </w:pPr>
    </w:p>
    <w:p w:rsidR="003117F5" w:rsidRPr="000C6C71" w:rsidRDefault="00AB3811" w:rsidP="003117F5">
      <w:pPr>
        <w:pStyle w:val="NoSpacing"/>
        <w:rPr>
          <w:rFonts w:ascii="Times New Roman" w:hAnsi="Times New Roman"/>
          <w:sz w:val="20"/>
          <w:szCs w:val="20"/>
        </w:rPr>
      </w:pPr>
      <w:r w:rsidRPr="000C6C71">
        <w:rPr>
          <w:rFonts w:ascii="Times New Roman" w:hAnsi="Times New Roman"/>
          <w:b/>
          <w:sz w:val="20"/>
          <w:szCs w:val="20"/>
        </w:rPr>
        <w:t xml:space="preserve">Thursday, </w:t>
      </w:r>
      <w:r w:rsidR="001F4B86" w:rsidRPr="000C6C71">
        <w:rPr>
          <w:rFonts w:ascii="Times New Roman" w:hAnsi="Times New Roman"/>
          <w:b/>
          <w:sz w:val="20"/>
          <w:szCs w:val="20"/>
        </w:rPr>
        <w:t>September 5</w:t>
      </w:r>
      <w:r w:rsidRPr="000C6C71">
        <w:rPr>
          <w:rFonts w:ascii="Times New Roman" w:hAnsi="Times New Roman"/>
          <w:b/>
          <w:sz w:val="20"/>
          <w:szCs w:val="20"/>
        </w:rPr>
        <w:t xml:space="preserve">: </w:t>
      </w:r>
      <w:r w:rsidR="003117F5" w:rsidRPr="000C6C71">
        <w:rPr>
          <w:rFonts w:ascii="Times New Roman" w:hAnsi="Times New Roman"/>
          <w:b/>
          <w:sz w:val="20"/>
          <w:szCs w:val="20"/>
        </w:rPr>
        <w:t>Struggles over Slavery and National Identity in the Revolutionary Era</w:t>
      </w:r>
      <w:r w:rsidR="003117F5" w:rsidRPr="000C6C71">
        <w:rPr>
          <w:rFonts w:ascii="Times New Roman" w:hAnsi="Times New Roman"/>
          <w:sz w:val="20"/>
          <w:szCs w:val="20"/>
        </w:rPr>
        <w:t xml:space="preserve"> </w:t>
      </w:r>
    </w:p>
    <w:p w:rsidR="003117F5" w:rsidRPr="000C6C71" w:rsidRDefault="003117F5" w:rsidP="003117F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3117F5" w:rsidRPr="000C6C71" w:rsidRDefault="003117F5" w:rsidP="003117F5">
      <w:pPr>
        <w:pStyle w:val="NoSpacing"/>
        <w:numPr>
          <w:ilvl w:val="1"/>
          <w:numId w:val="14"/>
        </w:numPr>
        <w:rPr>
          <w:rFonts w:ascii="Times New Roman" w:hAnsi="Times New Roman"/>
          <w:sz w:val="20"/>
          <w:szCs w:val="20"/>
        </w:rPr>
      </w:pPr>
      <w:bookmarkStart w:id="7" w:name="_Hlk16670333"/>
      <w:r w:rsidRPr="000C6C71">
        <w:rPr>
          <w:rFonts w:ascii="Times New Roman" w:hAnsi="Times New Roman"/>
          <w:sz w:val="20"/>
          <w:szCs w:val="20"/>
        </w:rPr>
        <w:t>Takaki, 62-71</w:t>
      </w:r>
    </w:p>
    <w:p w:rsidR="003117F5" w:rsidRPr="000C6C71" w:rsidRDefault="003117F5" w:rsidP="003117F5">
      <w:pPr>
        <w:pStyle w:val="NoSpacing"/>
        <w:numPr>
          <w:ilvl w:val="1"/>
          <w:numId w:val="14"/>
        </w:numPr>
        <w:rPr>
          <w:rFonts w:ascii="Times New Roman" w:hAnsi="Times New Roman"/>
          <w:sz w:val="20"/>
          <w:szCs w:val="20"/>
        </w:rPr>
      </w:pPr>
      <w:bookmarkStart w:id="8" w:name="_Hlk13927818"/>
      <w:proofErr w:type="spellStart"/>
      <w:r w:rsidRPr="000C6C71">
        <w:rPr>
          <w:rFonts w:ascii="Times New Roman" w:hAnsi="Times New Roman"/>
          <w:sz w:val="20"/>
          <w:szCs w:val="20"/>
        </w:rPr>
        <w:t>Bayor</w:t>
      </w:r>
      <w:proofErr w:type="spellEnd"/>
      <w:r w:rsidRPr="000C6C71">
        <w:rPr>
          <w:rFonts w:ascii="Times New Roman" w:hAnsi="Times New Roman"/>
          <w:sz w:val="20"/>
          <w:szCs w:val="20"/>
        </w:rPr>
        <w:t xml:space="preserve">, </w:t>
      </w:r>
      <w:r w:rsidR="00BE2BC9">
        <w:rPr>
          <w:rFonts w:ascii="Times New Roman" w:hAnsi="Times New Roman"/>
          <w:sz w:val="20"/>
          <w:szCs w:val="20"/>
        </w:rPr>
        <w:t>101-103, 151-53</w:t>
      </w:r>
      <w:r w:rsidR="00905EA0" w:rsidRPr="000C6C71">
        <w:rPr>
          <w:rFonts w:ascii="Times New Roman" w:hAnsi="Times New Roman"/>
          <w:sz w:val="20"/>
          <w:szCs w:val="20"/>
        </w:rPr>
        <w:t>, and</w:t>
      </w:r>
    </w:p>
    <w:bookmarkEnd w:id="7"/>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124-30: J. Hector St. John Crevecoeur, “What Is an American?” 1783</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133-37: Thomas Jefferson, “Notes on the State of Virginia,” 1783</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182-84: Act to Prohibit the Importation of Slaves, March 2, 1807</w:t>
      </w:r>
    </w:p>
    <w:p w:rsidR="003117F5" w:rsidRPr="000C6C71" w:rsidRDefault="003117F5" w:rsidP="003117F5">
      <w:pPr>
        <w:pStyle w:val="NoSpacing"/>
        <w:numPr>
          <w:ilvl w:val="1"/>
          <w:numId w:val="14"/>
        </w:numPr>
        <w:rPr>
          <w:rFonts w:ascii="Times New Roman" w:hAnsi="Times New Roman"/>
          <w:sz w:val="20"/>
          <w:szCs w:val="20"/>
        </w:rPr>
      </w:pPr>
      <w:r w:rsidRPr="000C6C71">
        <w:rPr>
          <w:rFonts w:ascii="Times New Roman" w:hAnsi="Times New Roman"/>
          <w:sz w:val="20"/>
          <w:szCs w:val="20"/>
        </w:rPr>
        <w:t>Blackboard</w:t>
      </w:r>
      <w:r w:rsidR="009F5892">
        <w:rPr>
          <w:rFonts w:ascii="Times New Roman" w:hAnsi="Times New Roman"/>
          <w:sz w:val="20"/>
          <w:szCs w:val="20"/>
        </w:rPr>
        <w:t xml:space="preserve"> (Blackboard Learn&gt;&gt;Content&gt;&gt;Blackboard Readings):</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PDF: Four Petitions Against Slavery, 1773 to 1777; and Benjamin Banneker to Thomas Jefferson, 1791</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PDF: David Walker’s </w:t>
      </w:r>
      <w:r w:rsidRPr="000C6C71">
        <w:rPr>
          <w:rFonts w:ascii="Times New Roman" w:hAnsi="Times New Roman"/>
          <w:i/>
          <w:sz w:val="20"/>
          <w:szCs w:val="20"/>
        </w:rPr>
        <w:t>Appeal</w:t>
      </w:r>
      <w:r w:rsidRPr="000C6C71">
        <w:rPr>
          <w:rFonts w:ascii="Times New Roman" w:hAnsi="Times New Roman"/>
          <w:sz w:val="20"/>
          <w:szCs w:val="20"/>
        </w:rPr>
        <w:t>, 1830; and Frederick Douglass, “The Meaning of the Fourth of July for the Negro,” 1852</w:t>
      </w:r>
    </w:p>
    <w:bookmarkEnd w:id="8"/>
    <w:p w:rsidR="003117F5" w:rsidRPr="000C6C71" w:rsidRDefault="003117F5" w:rsidP="003117F5">
      <w:pPr>
        <w:pStyle w:val="NoSpacing"/>
        <w:numPr>
          <w:ilvl w:val="0"/>
          <w:numId w:val="14"/>
        </w:numPr>
        <w:rPr>
          <w:rFonts w:ascii="Times New Roman" w:hAnsi="Times New Roman"/>
          <w:b/>
          <w:sz w:val="20"/>
          <w:szCs w:val="20"/>
        </w:rPr>
      </w:pPr>
      <w:r w:rsidRPr="000C6C71">
        <w:rPr>
          <w:rFonts w:ascii="Times New Roman" w:hAnsi="Times New Roman"/>
          <w:b/>
          <w:sz w:val="20"/>
          <w:szCs w:val="20"/>
        </w:rPr>
        <w:t>Lab 4</w:t>
      </w:r>
      <w:r w:rsidRPr="000C6C71">
        <w:rPr>
          <w:rFonts w:ascii="Times New Roman" w:hAnsi="Times New Roman"/>
          <w:sz w:val="20"/>
          <w:szCs w:val="20"/>
        </w:rPr>
        <w:t xml:space="preserve"> (choice of 4 or 5)</w:t>
      </w:r>
    </w:p>
    <w:p w:rsidR="003117F5" w:rsidRPr="000C6C71" w:rsidRDefault="003117F5" w:rsidP="003117F5">
      <w:pPr>
        <w:pStyle w:val="NoSpacing"/>
        <w:numPr>
          <w:ilvl w:val="1"/>
          <w:numId w:val="14"/>
        </w:numPr>
        <w:rPr>
          <w:rFonts w:ascii="Times New Roman" w:hAnsi="Times New Roman"/>
          <w:sz w:val="20"/>
          <w:szCs w:val="20"/>
        </w:rPr>
      </w:pPr>
      <w:bookmarkStart w:id="9" w:name="_Hlk14900935"/>
      <w:r w:rsidRPr="000C6C71">
        <w:rPr>
          <w:rFonts w:ascii="Times New Roman" w:hAnsi="Times New Roman"/>
          <w:sz w:val="20"/>
          <w:szCs w:val="20"/>
        </w:rPr>
        <w:t>Explain how the American Revolution and the birth of the United States sparked crises over slavery and American national identity. How did Crevecoeur and Jefferson envision African Americans fitting into the new republic? How did African Americans seize the moment to demand racial justice?</w:t>
      </w:r>
    </w:p>
    <w:bookmarkEnd w:id="9"/>
    <w:p w:rsidR="008C4D00" w:rsidRPr="000C6C71" w:rsidRDefault="008C4D00" w:rsidP="001F4B86">
      <w:pPr>
        <w:pStyle w:val="NoSpacing"/>
        <w:rPr>
          <w:rFonts w:ascii="Times New Roman" w:hAnsi="Times New Roman"/>
          <w:sz w:val="20"/>
          <w:szCs w:val="20"/>
        </w:rPr>
      </w:pPr>
    </w:p>
    <w:p w:rsidR="003117F5" w:rsidRPr="000C6C71" w:rsidRDefault="003117F5" w:rsidP="003117F5">
      <w:pPr>
        <w:pStyle w:val="NoSpacing"/>
        <w:rPr>
          <w:rFonts w:ascii="Times New Roman" w:hAnsi="Times New Roman"/>
          <w:sz w:val="20"/>
          <w:szCs w:val="20"/>
        </w:rPr>
      </w:pPr>
      <w:r w:rsidRPr="000C6C71">
        <w:rPr>
          <w:rFonts w:ascii="Times New Roman" w:hAnsi="Times New Roman"/>
          <w:b/>
          <w:sz w:val="20"/>
          <w:szCs w:val="20"/>
        </w:rPr>
        <w:t xml:space="preserve">Tuesday, September 10: </w:t>
      </w:r>
      <w:bookmarkStart w:id="10" w:name="_Hlk13908537"/>
      <w:r w:rsidRPr="000C6C71">
        <w:rPr>
          <w:rFonts w:ascii="Times New Roman" w:hAnsi="Times New Roman"/>
          <w:b/>
          <w:sz w:val="20"/>
          <w:szCs w:val="20"/>
        </w:rPr>
        <w:t>The Deepening Crisis over Slavery in Antebellum America</w:t>
      </w:r>
      <w:bookmarkEnd w:id="10"/>
    </w:p>
    <w:p w:rsidR="003117F5" w:rsidRPr="000C6C71" w:rsidRDefault="003117F5" w:rsidP="003117F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3117F5" w:rsidRPr="000C6C71" w:rsidRDefault="003117F5" w:rsidP="003117F5">
      <w:pPr>
        <w:pStyle w:val="NoSpacing"/>
        <w:numPr>
          <w:ilvl w:val="1"/>
          <w:numId w:val="14"/>
        </w:numPr>
        <w:rPr>
          <w:rFonts w:ascii="Times New Roman" w:hAnsi="Times New Roman"/>
          <w:sz w:val="20"/>
          <w:szCs w:val="20"/>
        </w:rPr>
      </w:pPr>
      <w:proofErr w:type="spellStart"/>
      <w:r w:rsidRPr="000C6C71">
        <w:rPr>
          <w:rFonts w:ascii="Times New Roman" w:hAnsi="Times New Roman"/>
          <w:sz w:val="20"/>
          <w:szCs w:val="20"/>
        </w:rPr>
        <w:t>Bayor</w:t>
      </w:r>
      <w:bookmarkStart w:id="11" w:name="_Hlk16670309"/>
      <w:proofErr w:type="spellEnd"/>
      <w:r w:rsidRPr="000C6C71">
        <w:rPr>
          <w:rFonts w:ascii="Times New Roman" w:hAnsi="Times New Roman"/>
          <w:sz w:val="20"/>
          <w:szCs w:val="20"/>
        </w:rPr>
        <w:t xml:space="preserve">, </w:t>
      </w:r>
      <w:r w:rsidR="00BE2BC9">
        <w:rPr>
          <w:rFonts w:ascii="Times New Roman" w:hAnsi="Times New Roman"/>
          <w:sz w:val="20"/>
          <w:szCs w:val="20"/>
        </w:rPr>
        <w:t>158-60</w:t>
      </w:r>
      <w:r w:rsidR="00806CDD">
        <w:rPr>
          <w:rFonts w:ascii="Times New Roman" w:hAnsi="Times New Roman"/>
          <w:sz w:val="20"/>
          <w:szCs w:val="20"/>
        </w:rPr>
        <w:t>, 236-38</w:t>
      </w:r>
      <w:r w:rsidR="00905EA0" w:rsidRPr="000C6C71">
        <w:rPr>
          <w:rFonts w:ascii="Times New Roman" w:hAnsi="Times New Roman"/>
          <w:sz w:val="20"/>
          <w:szCs w:val="20"/>
        </w:rPr>
        <w:t>, and</w:t>
      </w:r>
      <w:bookmarkEnd w:id="11"/>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198-99: Jesse Torrey, A Portraiture of Domestic Slavery in the United States, 1816</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206-209: Pennsylvania General Assembly, </w:t>
      </w:r>
      <w:r w:rsidRPr="000C6C71">
        <w:rPr>
          <w:rFonts w:ascii="Times New Roman" w:hAnsi="Times New Roman"/>
          <w:i/>
          <w:sz w:val="20"/>
          <w:szCs w:val="20"/>
        </w:rPr>
        <w:t>Resolutions Relative to Preventing the Introduction of Slavery into New States</w:t>
      </w:r>
      <w:r w:rsidRPr="000C6C71">
        <w:rPr>
          <w:rFonts w:ascii="Times New Roman" w:hAnsi="Times New Roman"/>
          <w:sz w:val="20"/>
          <w:szCs w:val="20"/>
        </w:rPr>
        <w:t>, 1819</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lastRenderedPageBreak/>
        <w:t>288-90: Solomon Northup, Slave Auction, 1853</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290-92: Harriet Jacobs, A Slave’s Account, 1861</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211-12: William Lloyd Garrison, </w:t>
      </w:r>
      <w:r w:rsidRPr="000C6C71">
        <w:rPr>
          <w:rFonts w:ascii="Times New Roman" w:hAnsi="Times New Roman"/>
          <w:i/>
          <w:sz w:val="20"/>
          <w:szCs w:val="20"/>
        </w:rPr>
        <w:t>The Liberator</w:t>
      </w:r>
      <w:r w:rsidRPr="000C6C71">
        <w:rPr>
          <w:rFonts w:ascii="Times New Roman" w:hAnsi="Times New Roman"/>
          <w:sz w:val="20"/>
          <w:szCs w:val="20"/>
        </w:rPr>
        <w:t>, January 1, 1831</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212-14: Mathew Carey, </w:t>
      </w:r>
      <w:r w:rsidRPr="000C6C71">
        <w:rPr>
          <w:rFonts w:ascii="Times New Roman" w:hAnsi="Times New Roman"/>
          <w:i/>
          <w:sz w:val="20"/>
          <w:szCs w:val="20"/>
        </w:rPr>
        <w:t>Letters on the Colonization Society</w:t>
      </w:r>
      <w:r w:rsidRPr="000C6C71">
        <w:rPr>
          <w:rFonts w:ascii="Times New Roman" w:hAnsi="Times New Roman"/>
          <w:sz w:val="20"/>
          <w:szCs w:val="20"/>
        </w:rPr>
        <w:t>, 1832</w:t>
      </w:r>
    </w:p>
    <w:p w:rsidR="003117F5" w:rsidRPr="000C6C71" w:rsidRDefault="003117F5" w:rsidP="003117F5">
      <w:pPr>
        <w:pStyle w:val="NoSpacing"/>
        <w:numPr>
          <w:ilvl w:val="1"/>
          <w:numId w:val="14"/>
        </w:numPr>
        <w:rPr>
          <w:rFonts w:ascii="Times New Roman" w:hAnsi="Times New Roman"/>
          <w:sz w:val="20"/>
          <w:szCs w:val="20"/>
        </w:rPr>
      </w:pPr>
      <w:r w:rsidRPr="000C6C71">
        <w:rPr>
          <w:rFonts w:ascii="Times New Roman" w:hAnsi="Times New Roman"/>
          <w:sz w:val="20"/>
          <w:szCs w:val="20"/>
        </w:rPr>
        <w:t>Blackboard:</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PDF: John Calhoun, “Slavery a Positive Good,” 1837</w:t>
      </w:r>
    </w:p>
    <w:p w:rsidR="003117F5" w:rsidRPr="000C6C71" w:rsidRDefault="003117F5" w:rsidP="003117F5">
      <w:pPr>
        <w:pStyle w:val="NoSpacing"/>
        <w:numPr>
          <w:ilvl w:val="2"/>
          <w:numId w:val="14"/>
        </w:numPr>
        <w:rPr>
          <w:rFonts w:ascii="Times New Roman" w:hAnsi="Times New Roman"/>
          <w:sz w:val="20"/>
          <w:szCs w:val="20"/>
        </w:rPr>
      </w:pPr>
      <w:r w:rsidRPr="000C6C71">
        <w:rPr>
          <w:rFonts w:ascii="Times New Roman" w:hAnsi="Times New Roman"/>
          <w:sz w:val="20"/>
          <w:szCs w:val="20"/>
        </w:rPr>
        <w:t>PDF: Martin Delany, “A Black Nationalist Manifesto,” 1852</w:t>
      </w:r>
    </w:p>
    <w:p w:rsidR="003117F5" w:rsidRPr="000C6C71" w:rsidRDefault="003117F5" w:rsidP="003117F5">
      <w:pPr>
        <w:pStyle w:val="NoSpacing"/>
        <w:numPr>
          <w:ilvl w:val="0"/>
          <w:numId w:val="14"/>
        </w:numPr>
        <w:rPr>
          <w:rFonts w:ascii="Times New Roman" w:hAnsi="Times New Roman"/>
          <w:sz w:val="20"/>
          <w:szCs w:val="20"/>
        </w:rPr>
      </w:pPr>
      <w:r w:rsidRPr="000C6C71">
        <w:rPr>
          <w:rFonts w:ascii="Times New Roman" w:hAnsi="Times New Roman"/>
          <w:b/>
          <w:sz w:val="20"/>
          <w:szCs w:val="20"/>
        </w:rPr>
        <w:t>Lab 5</w:t>
      </w:r>
      <w:r w:rsidRPr="000C6C71">
        <w:rPr>
          <w:rFonts w:ascii="Times New Roman" w:hAnsi="Times New Roman"/>
          <w:sz w:val="20"/>
          <w:szCs w:val="20"/>
        </w:rPr>
        <w:t xml:space="preserve"> (choice of 4 or 5)</w:t>
      </w:r>
    </w:p>
    <w:p w:rsidR="00822D66" w:rsidRPr="000C6C71" w:rsidRDefault="003117F5" w:rsidP="00AB3811">
      <w:pPr>
        <w:pStyle w:val="NoSpacing"/>
        <w:numPr>
          <w:ilvl w:val="1"/>
          <w:numId w:val="14"/>
        </w:numPr>
        <w:rPr>
          <w:rFonts w:ascii="Times New Roman" w:hAnsi="Times New Roman"/>
          <w:sz w:val="20"/>
          <w:szCs w:val="20"/>
        </w:rPr>
      </w:pPr>
      <w:r w:rsidRPr="000C6C71">
        <w:rPr>
          <w:rFonts w:ascii="Times New Roman" w:hAnsi="Times New Roman"/>
          <w:sz w:val="20"/>
          <w:szCs w:val="20"/>
        </w:rPr>
        <w:t>Explain how and why Americans held such wildly different positions on slavery in Antebellum America. Where did Garrison, Carey, Calhoun, and Delany each stand? How were their positions a response to social and ideological conditions at the time, including those described by Northup and Jacobs?</w:t>
      </w:r>
    </w:p>
    <w:p w:rsidR="008C4D00" w:rsidRPr="000C6C71" w:rsidRDefault="008C4D00" w:rsidP="00AB3811">
      <w:pPr>
        <w:pStyle w:val="NoSpacing"/>
        <w:rPr>
          <w:rFonts w:ascii="Times New Roman" w:hAnsi="Times New Roman"/>
          <w:sz w:val="20"/>
          <w:szCs w:val="20"/>
        </w:rPr>
      </w:pPr>
    </w:p>
    <w:p w:rsidR="003117F5" w:rsidRPr="000C6C71" w:rsidRDefault="003117F5" w:rsidP="00AB3811">
      <w:pPr>
        <w:pStyle w:val="NoSpacing"/>
        <w:rPr>
          <w:rFonts w:ascii="Times New Roman" w:hAnsi="Times New Roman"/>
          <w:sz w:val="20"/>
          <w:szCs w:val="20"/>
        </w:rPr>
      </w:pPr>
      <w:r w:rsidRPr="000C6C71">
        <w:rPr>
          <w:rFonts w:ascii="Times New Roman" w:hAnsi="Times New Roman"/>
          <w:b/>
          <w:sz w:val="20"/>
          <w:szCs w:val="20"/>
        </w:rPr>
        <w:t xml:space="preserve">Thursday, September 12: </w:t>
      </w:r>
      <w:r w:rsidR="00483DE4" w:rsidRPr="000C6C71">
        <w:rPr>
          <w:rFonts w:ascii="Times New Roman" w:hAnsi="Times New Roman"/>
          <w:b/>
          <w:sz w:val="20"/>
          <w:szCs w:val="20"/>
        </w:rPr>
        <w:t>Race: The Power of an Illusion, part II</w:t>
      </w:r>
    </w:p>
    <w:p w:rsidR="007E0935" w:rsidRPr="000C6C71" w:rsidRDefault="00483DE4" w:rsidP="00483DE4">
      <w:pPr>
        <w:pStyle w:val="NoSpacing"/>
        <w:numPr>
          <w:ilvl w:val="0"/>
          <w:numId w:val="14"/>
        </w:numPr>
        <w:rPr>
          <w:rFonts w:ascii="Times New Roman" w:hAnsi="Times New Roman"/>
          <w:b/>
          <w:sz w:val="20"/>
          <w:szCs w:val="20"/>
        </w:rPr>
      </w:pPr>
      <w:r w:rsidRPr="000C6C71">
        <w:rPr>
          <w:rFonts w:ascii="Times New Roman" w:hAnsi="Times New Roman"/>
          <w:b/>
          <w:sz w:val="20"/>
          <w:szCs w:val="20"/>
          <w:u w:val="single"/>
        </w:rPr>
        <w:t>Lab Portfolio 1</w:t>
      </w:r>
      <w:r w:rsidR="007E0935" w:rsidRPr="000C6C71">
        <w:rPr>
          <w:rFonts w:ascii="Times New Roman" w:hAnsi="Times New Roman"/>
          <w:b/>
          <w:sz w:val="20"/>
          <w:szCs w:val="20"/>
          <w:u w:val="single"/>
        </w:rPr>
        <w:t xml:space="preserve"> Due</w:t>
      </w:r>
      <w:r w:rsidR="007E0935" w:rsidRPr="000C6C71">
        <w:rPr>
          <w:rFonts w:ascii="Times New Roman" w:hAnsi="Times New Roman"/>
          <w:sz w:val="20"/>
          <w:szCs w:val="20"/>
        </w:rPr>
        <w:t xml:space="preserve"> (including </w:t>
      </w:r>
      <w:r w:rsidRPr="000C6C71">
        <w:rPr>
          <w:rFonts w:ascii="Times New Roman" w:hAnsi="Times New Roman"/>
          <w:sz w:val="20"/>
          <w:szCs w:val="20"/>
        </w:rPr>
        <w:t xml:space="preserve">3 </w:t>
      </w:r>
      <w:r w:rsidR="007E0935" w:rsidRPr="000C6C71">
        <w:rPr>
          <w:rFonts w:ascii="Times New Roman" w:hAnsi="Times New Roman"/>
          <w:sz w:val="20"/>
          <w:szCs w:val="20"/>
        </w:rPr>
        <w:t>l</w:t>
      </w:r>
      <w:r w:rsidRPr="000C6C71">
        <w:rPr>
          <w:rFonts w:ascii="Times New Roman" w:hAnsi="Times New Roman"/>
          <w:sz w:val="20"/>
          <w:szCs w:val="20"/>
        </w:rPr>
        <w:t>abs</w:t>
      </w:r>
      <w:r w:rsidR="007E0935" w:rsidRPr="000C6C71">
        <w:rPr>
          <w:rFonts w:ascii="Times New Roman" w:hAnsi="Times New Roman"/>
          <w:sz w:val="20"/>
          <w:szCs w:val="20"/>
        </w:rPr>
        <w:t xml:space="preserve">: </w:t>
      </w:r>
      <w:r w:rsidRPr="000C6C71">
        <w:rPr>
          <w:rFonts w:ascii="Times New Roman" w:hAnsi="Times New Roman"/>
          <w:sz w:val="20"/>
          <w:szCs w:val="20"/>
        </w:rPr>
        <w:t xml:space="preserve">1; 2 or 3; </w:t>
      </w:r>
      <w:r w:rsidR="007E0935" w:rsidRPr="000C6C71">
        <w:rPr>
          <w:rFonts w:ascii="Times New Roman" w:hAnsi="Times New Roman"/>
          <w:sz w:val="20"/>
          <w:szCs w:val="20"/>
        </w:rPr>
        <w:t xml:space="preserve">and </w:t>
      </w:r>
      <w:r w:rsidRPr="000C6C71">
        <w:rPr>
          <w:rFonts w:ascii="Times New Roman" w:hAnsi="Times New Roman"/>
          <w:sz w:val="20"/>
          <w:szCs w:val="20"/>
        </w:rPr>
        <w:t>4 or 5)</w:t>
      </w:r>
    </w:p>
    <w:p w:rsidR="00483DE4" w:rsidRPr="000C6C71" w:rsidRDefault="007E0935" w:rsidP="007E0935">
      <w:pPr>
        <w:pStyle w:val="NoSpacing"/>
        <w:numPr>
          <w:ilvl w:val="1"/>
          <w:numId w:val="14"/>
        </w:numPr>
        <w:rPr>
          <w:rFonts w:ascii="Times New Roman" w:hAnsi="Times New Roman"/>
          <w:b/>
          <w:sz w:val="20"/>
          <w:szCs w:val="20"/>
        </w:rPr>
      </w:pPr>
      <w:r w:rsidRPr="000C6C71">
        <w:rPr>
          <w:rFonts w:ascii="Times New Roman" w:hAnsi="Times New Roman"/>
          <w:sz w:val="20"/>
          <w:szCs w:val="20"/>
        </w:rPr>
        <w:t xml:space="preserve">Upload to Blackboard </w:t>
      </w:r>
      <w:r w:rsidR="00483DE4" w:rsidRPr="000C6C71">
        <w:rPr>
          <w:rFonts w:ascii="Times New Roman" w:hAnsi="Times New Roman"/>
          <w:sz w:val="20"/>
          <w:szCs w:val="20"/>
        </w:rPr>
        <w:t>by 5</w:t>
      </w:r>
      <w:r w:rsidR="00846233">
        <w:rPr>
          <w:rFonts w:ascii="Times New Roman" w:hAnsi="Times New Roman"/>
          <w:sz w:val="20"/>
          <w:szCs w:val="20"/>
        </w:rPr>
        <w:t>:00</w:t>
      </w:r>
      <w:r w:rsidR="00483DE4" w:rsidRPr="000C6C71">
        <w:rPr>
          <w:rFonts w:ascii="Times New Roman" w:hAnsi="Times New Roman"/>
          <w:sz w:val="20"/>
          <w:szCs w:val="20"/>
        </w:rPr>
        <w:t>pm</w:t>
      </w:r>
    </w:p>
    <w:p w:rsidR="00483DE4" w:rsidRPr="000C6C71" w:rsidRDefault="00483DE4" w:rsidP="00483DE4">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Film Screening and Discussion: “The Story We Tell,” Part II of </w:t>
      </w:r>
      <w:r w:rsidRPr="000C6C71">
        <w:rPr>
          <w:rFonts w:ascii="Times New Roman" w:hAnsi="Times New Roman"/>
          <w:i/>
          <w:sz w:val="20"/>
          <w:szCs w:val="20"/>
        </w:rPr>
        <w:t>Race: The Power of an Illusion</w:t>
      </w:r>
    </w:p>
    <w:p w:rsidR="007E0935" w:rsidRPr="000C6C71" w:rsidRDefault="007E0935" w:rsidP="00AB3811">
      <w:pPr>
        <w:pStyle w:val="NoSpacing"/>
        <w:rPr>
          <w:rFonts w:ascii="Times New Roman" w:hAnsi="Times New Roman"/>
          <w:b/>
          <w:sz w:val="20"/>
          <w:szCs w:val="20"/>
        </w:rPr>
      </w:pPr>
    </w:p>
    <w:p w:rsidR="007E0935" w:rsidRPr="000C6C71" w:rsidRDefault="007E0935" w:rsidP="00AB3811">
      <w:pPr>
        <w:pStyle w:val="NoSpacing"/>
        <w:rPr>
          <w:rFonts w:ascii="Times New Roman" w:hAnsi="Times New Roman"/>
          <w:b/>
          <w:sz w:val="20"/>
          <w:szCs w:val="20"/>
        </w:rPr>
      </w:pPr>
      <w:r w:rsidRPr="000C6C71">
        <w:rPr>
          <w:rFonts w:ascii="Times New Roman" w:hAnsi="Times New Roman"/>
          <w:b/>
          <w:sz w:val="20"/>
          <w:szCs w:val="20"/>
        </w:rPr>
        <w:t>PART II: THE LONG NINETEENTH CENTURY</w:t>
      </w:r>
    </w:p>
    <w:p w:rsidR="007E0935" w:rsidRPr="000C6C71" w:rsidRDefault="007E0935"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Tuesday, September 17:</w:t>
      </w:r>
      <w:r w:rsidR="007E0935" w:rsidRPr="000C6C71">
        <w:rPr>
          <w:rFonts w:ascii="Times New Roman" w:hAnsi="Times New Roman"/>
          <w:b/>
          <w:sz w:val="20"/>
          <w:szCs w:val="20"/>
        </w:rPr>
        <w:t xml:space="preserve"> Irish Americans: The Plight of Nonwhite Europeans</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12" w:name="_Hlk16670281"/>
      <w:proofErr w:type="spellStart"/>
      <w:r w:rsidRPr="000C6C71">
        <w:rPr>
          <w:rFonts w:ascii="Times New Roman" w:hAnsi="Times New Roman"/>
          <w:sz w:val="20"/>
          <w:szCs w:val="20"/>
        </w:rPr>
        <w:t>Bayor</w:t>
      </w:r>
      <w:proofErr w:type="spellEnd"/>
      <w:r w:rsidR="00BE2BC9">
        <w:rPr>
          <w:rFonts w:ascii="Times New Roman" w:hAnsi="Times New Roman"/>
          <w:sz w:val="20"/>
          <w:szCs w:val="20"/>
        </w:rPr>
        <w:t>, 161, 223-28</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175-77: The Naturalization of Immigrants, 1795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260-63: John O’Sullivan, “Annexation,” 1845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263-65: Mary Anne Sadlier, </w:t>
      </w:r>
      <w:r w:rsidRPr="000C6C71">
        <w:rPr>
          <w:rFonts w:ascii="Times New Roman" w:hAnsi="Times New Roman"/>
          <w:i/>
          <w:sz w:val="20"/>
          <w:szCs w:val="20"/>
        </w:rPr>
        <w:t>Bessy Conway or, The Irish Girl in America</w:t>
      </w:r>
      <w:r w:rsidRPr="000C6C71">
        <w:rPr>
          <w:rFonts w:ascii="Times New Roman" w:hAnsi="Times New Roman"/>
          <w:sz w:val="20"/>
          <w:szCs w:val="20"/>
        </w:rPr>
        <w:t>, 1861</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265-68: John Francis Maguire, </w:t>
      </w:r>
      <w:r w:rsidRPr="000C6C71">
        <w:rPr>
          <w:rFonts w:ascii="Times New Roman" w:hAnsi="Times New Roman"/>
          <w:i/>
          <w:sz w:val="20"/>
          <w:szCs w:val="20"/>
        </w:rPr>
        <w:t>The Irish in America</w:t>
      </w:r>
      <w:r w:rsidRPr="000C6C71">
        <w:rPr>
          <w:rFonts w:ascii="Times New Roman" w:hAnsi="Times New Roman"/>
          <w:sz w:val="20"/>
          <w:szCs w:val="20"/>
        </w:rPr>
        <w:t>, 1868</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268-70: Dennis Kearney, “History of the American Working Classes,” 1878</w:t>
      </w:r>
    </w:p>
    <w:bookmarkEnd w:id="12"/>
    <w:p w:rsidR="007E0935" w:rsidRPr="000C6C71" w:rsidRDefault="007E0935" w:rsidP="007E0935">
      <w:pPr>
        <w:pStyle w:val="NoSpacing"/>
        <w:numPr>
          <w:ilvl w:val="0"/>
          <w:numId w:val="14"/>
        </w:numPr>
        <w:rPr>
          <w:rFonts w:ascii="Times New Roman" w:hAnsi="Times New Roman"/>
          <w:b/>
          <w:sz w:val="20"/>
          <w:szCs w:val="20"/>
        </w:rPr>
      </w:pPr>
      <w:r w:rsidRPr="000C6C71">
        <w:rPr>
          <w:rFonts w:ascii="Times New Roman" w:hAnsi="Times New Roman"/>
          <w:b/>
          <w:sz w:val="20"/>
          <w:szCs w:val="20"/>
        </w:rPr>
        <w:t>Lab 6</w:t>
      </w:r>
      <w:r w:rsidRPr="000C6C71">
        <w:rPr>
          <w:rFonts w:ascii="Times New Roman" w:hAnsi="Times New Roman"/>
          <w:sz w:val="20"/>
          <w:szCs w:val="20"/>
        </w:rPr>
        <w:t xml:space="preserve"> (choice of 6 or 7)</w:t>
      </w:r>
    </w:p>
    <w:p w:rsidR="007E0935" w:rsidRPr="000C6C71" w:rsidRDefault="007E0935" w:rsidP="007E0935">
      <w:pPr>
        <w:pStyle w:val="NoSpacing"/>
        <w:numPr>
          <w:ilvl w:val="1"/>
          <w:numId w:val="14"/>
        </w:numPr>
        <w:rPr>
          <w:rFonts w:ascii="Times New Roman" w:hAnsi="Times New Roman"/>
          <w:sz w:val="20"/>
          <w:szCs w:val="20"/>
        </w:rPr>
      </w:pPr>
      <w:r w:rsidRPr="000C6C71">
        <w:rPr>
          <w:rFonts w:ascii="Times New Roman" w:hAnsi="Times New Roman"/>
          <w:sz w:val="20"/>
          <w:szCs w:val="20"/>
        </w:rPr>
        <w:t>Discuss the experiences of Irish Americans in the nineteenth-century US. How did Anglo-Americans view the Irish racially, and how did those views translate into hostile and discriminatory treatment? Equally important, how did the Irish attempt to defend themselves from racist attacks? How</w:t>
      </w:r>
      <w:proofErr w:type="gramStart"/>
      <w:r w:rsidRPr="000C6C71">
        <w:rPr>
          <w:rFonts w:ascii="Times New Roman" w:hAnsi="Times New Roman"/>
          <w:sz w:val="20"/>
          <w:szCs w:val="20"/>
        </w:rPr>
        <w:t>, in particular, did</w:t>
      </w:r>
      <w:proofErr w:type="gramEnd"/>
      <w:r w:rsidRPr="000C6C71">
        <w:rPr>
          <w:rFonts w:ascii="Times New Roman" w:hAnsi="Times New Roman"/>
          <w:sz w:val="20"/>
          <w:szCs w:val="20"/>
        </w:rPr>
        <w:t xml:space="preserve"> they try to distance themselves from other nonwhites? </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 xml:space="preserve">Thursday, September 19: </w:t>
      </w:r>
      <w:r w:rsidR="007E0935" w:rsidRPr="000C6C71">
        <w:rPr>
          <w:rFonts w:ascii="Times New Roman" w:hAnsi="Times New Roman"/>
          <w:b/>
          <w:sz w:val="20"/>
          <w:szCs w:val="20"/>
        </w:rPr>
        <w:t>Chinese Americans: Strangers from a Different Shore</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bookmarkStart w:id="13" w:name="_Hlk14337465"/>
    </w:p>
    <w:p w:rsidR="007E0935" w:rsidRPr="000C6C71" w:rsidRDefault="007E0935" w:rsidP="007E0935">
      <w:pPr>
        <w:pStyle w:val="NoSpacing"/>
        <w:numPr>
          <w:ilvl w:val="1"/>
          <w:numId w:val="14"/>
        </w:numPr>
        <w:rPr>
          <w:rFonts w:ascii="Times New Roman" w:hAnsi="Times New Roman"/>
          <w:sz w:val="20"/>
          <w:szCs w:val="20"/>
        </w:rPr>
      </w:pPr>
      <w:bookmarkStart w:id="14" w:name="_Hlk16670269"/>
      <w:proofErr w:type="spellStart"/>
      <w:r w:rsidRPr="000C6C71">
        <w:rPr>
          <w:rFonts w:ascii="Times New Roman" w:hAnsi="Times New Roman"/>
          <w:sz w:val="20"/>
          <w:szCs w:val="20"/>
        </w:rPr>
        <w:t>Bayor</w:t>
      </w:r>
      <w:proofErr w:type="spellEnd"/>
      <w:r w:rsidRPr="000C6C71">
        <w:rPr>
          <w:rFonts w:ascii="Times New Roman" w:hAnsi="Times New Roman"/>
          <w:sz w:val="20"/>
          <w:szCs w:val="20"/>
        </w:rPr>
        <w:t xml:space="preserve">, </w:t>
      </w:r>
      <w:r w:rsidR="00BE2BC9">
        <w:rPr>
          <w:rFonts w:ascii="Times New Roman" w:hAnsi="Times New Roman"/>
          <w:sz w:val="20"/>
          <w:szCs w:val="20"/>
        </w:rPr>
        <w:t xml:space="preserve">230-33, </w:t>
      </w:r>
      <w:r w:rsidRPr="000C6C71">
        <w:rPr>
          <w:rFonts w:ascii="Times New Roman" w:hAnsi="Times New Roman"/>
          <w:sz w:val="20"/>
          <w:szCs w:val="20"/>
        </w:rPr>
        <w:t>325-29</w:t>
      </w:r>
      <w:bookmarkEnd w:id="13"/>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270-72: Act to Protect Free White Labor Against Competition with Chinese Coolie Labor, and to Discourage the Immigration of the Chinese into the State of California, 1862</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272-75: Colonel Albert S. Evans, “A Cruise on the Barbary Coast,” 1873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275: The Chinese—Facts for Atlantic Papers, 1874</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275-76: The Page Law, 1875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385-86: Leong </w:t>
      </w:r>
      <w:proofErr w:type="spellStart"/>
      <w:r w:rsidRPr="000C6C71">
        <w:rPr>
          <w:rFonts w:ascii="Times New Roman" w:hAnsi="Times New Roman"/>
          <w:sz w:val="20"/>
          <w:szCs w:val="20"/>
        </w:rPr>
        <w:t>Shee</w:t>
      </w:r>
      <w:proofErr w:type="spellEnd"/>
      <w:r w:rsidRPr="000C6C71">
        <w:rPr>
          <w:rFonts w:ascii="Times New Roman" w:hAnsi="Times New Roman"/>
          <w:sz w:val="20"/>
          <w:szCs w:val="20"/>
        </w:rPr>
        <w:t>, Testimony, April 18, 1893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386-87: An Agreement Paper by the Person </w:t>
      </w:r>
      <w:proofErr w:type="spellStart"/>
      <w:r w:rsidRPr="000C6C71">
        <w:rPr>
          <w:rFonts w:ascii="Times New Roman" w:hAnsi="Times New Roman"/>
          <w:sz w:val="20"/>
          <w:szCs w:val="20"/>
        </w:rPr>
        <w:t>Mee</w:t>
      </w:r>
      <w:proofErr w:type="spellEnd"/>
      <w:r w:rsidRPr="000C6C71">
        <w:rPr>
          <w:rFonts w:ascii="Times New Roman" w:hAnsi="Times New Roman"/>
          <w:sz w:val="20"/>
          <w:szCs w:val="20"/>
        </w:rPr>
        <w:t xml:space="preserve"> Yung, 1875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387-88: Chinese in Napa Asylum, 1912</w:t>
      </w:r>
    </w:p>
    <w:bookmarkEnd w:id="14"/>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7</w:t>
      </w:r>
      <w:r w:rsidRPr="000C6C71">
        <w:rPr>
          <w:rFonts w:ascii="Times New Roman" w:hAnsi="Times New Roman"/>
          <w:sz w:val="20"/>
          <w:szCs w:val="20"/>
        </w:rPr>
        <w:t xml:space="preserve"> (choice of 6 or 7)</w:t>
      </w:r>
    </w:p>
    <w:p w:rsidR="003117F5" w:rsidRPr="000C6C71" w:rsidRDefault="007E0935" w:rsidP="00AB3811">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Discuss the experiences of Chinese Americans during the nineteenth century. How and why did these “strangers from a different shore” face greater hostility and discrimination than immigrants from Europe? </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Tuesday, September 24:</w:t>
      </w:r>
      <w:r w:rsidR="007E0935" w:rsidRPr="000C6C71">
        <w:rPr>
          <w:rFonts w:ascii="Times New Roman" w:hAnsi="Times New Roman"/>
          <w:b/>
          <w:sz w:val="20"/>
          <w:szCs w:val="20"/>
        </w:rPr>
        <w:t xml:space="preserve"> Mexican Americans: Strangers in Their Native Land</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15" w:name="_Hlk16670255"/>
      <w:proofErr w:type="spellStart"/>
      <w:r w:rsidRPr="000C6C71">
        <w:rPr>
          <w:rFonts w:ascii="Times New Roman" w:hAnsi="Times New Roman"/>
          <w:sz w:val="20"/>
          <w:szCs w:val="20"/>
        </w:rPr>
        <w:t>Bayor</w:t>
      </w:r>
      <w:proofErr w:type="spellEnd"/>
      <w:r w:rsidRPr="000C6C71">
        <w:rPr>
          <w:rFonts w:ascii="Times New Roman" w:hAnsi="Times New Roman"/>
          <w:sz w:val="20"/>
          <w:szCs w:val="20"/>
        </w:rPr>
        <w:t xml:space="preserve">, </w:t>
      </w:r>
      <w:r w:rsidR="00806CDD">
        <w:rPr>
          <w:rFonts w:ascii="Times New Roman" w:hAnsi="Times New Roman"/>
          <w:sz w:val="20"/>
          <w:szCs w:val="20"/>
        </w:rPr>
        <w:t xml:space="preserve">233-36, </w:t>
      </w:r>
      <w:r w:rsidRPr="000C6C71">
        <w:rPr>
          <w:rFonts w:ascii="Times New Roman" w:hAnsi="Times New Roman"/>
          <w:sz w:val="20"/>
          <w:szCs w:val="20"/>
        </w:rPr>
        <w:t>322-25</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276-77: Richard Henry Dana, “California and Its Inhabitants,” 1840</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277-81: </w:t>
      </w:r>
      <w:proofErr w:type="spellStart"/>
      <w:r w:rsidRPr="000C6C71">
        <w:rPr>
          <w:rFonts w:ascii="Times New Roman" w:hAnsi="Times New Roman"/>
          <w:sz w:val="20"/>
          <w:szCs w:val="20"/>
        </w:rPr>
        <w:t>Antoinio</w:t>
      </w:r>
      <w:proofErr w:type="spellEnd"/>
      <w:r w:rsidRPr="000C6C71">
        <w:rPr>
          <w:rFonts w:ascii="Times New Roman" w:hAnsi="Times New Roman"/>
          <w:sz w:val="20"/>
          <w:szCs w:val="20"/>
        </w:rPr>
        <w:t xml:space="preserve"> María </w:t>
      </w:r>
      <w:proofErr w:type="spellStart"/>
      <w:r w:rsidRPr="000C6C71">
        <w:rPr>
          <w:rFonts w:ascii="Times New Roman" w:hAnsi="Times New Roman"/>
          <w:sz w:val="20"/>
          <w:szCs w:val="20"/>
        </w:rPr>
        <w:t>Osio</w:t>
      </w:r>
      <w:proofErr w:type="spellEnd"/>
      <w:r w:rsidRPr="000C6C71">
        <w:rPr>
          <w:rFonts w:ascii="Times New Roman" w:hAnsi="Times New Roman"/>
          <w:sz w:val="20"/>
          <w:szCs w:val="20"/>
        </w:rPr>
        <w:t>, “The History of Alta California, 1851</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281-84: The Treaty of Guadalupe Hidalgo, as Ratified by the United States and Mexican Governments, 1848</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284-85: Juan Seguin, “Personal Memoirs,” 1858</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lastRenderedPageBreak/>
        <w:t>285-88: Juan Cortina Rebellion in the 1850s</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378-79: “</w:t>
      </w:r>
      <w:proofErr w:type="spellStart"/>
      <w:r w:rsidRPr="000C6C71">
        <w:rPr>
          <w:rFonts w:ascii="Times New Roman" w:hAnsi="Times New Roman"/>
          <w:sz w:val="20"/>
          <w:szCs w:val="20"/>
        </w:rPr>
        <w:t>Kiansis</w:t>
      </w:r>
      <w:proofErr w:type="spellEnd"/>
      <w:r w:rsidRPr="000C6C71">
        <w:rPr>
          <w:rFonts w:ascii="Times New Roman" w:hAnsi="Times New Roman"/>
          <w:sz w:val="20"/>
          <w:szCs w:val="20"/>
        </w:rPr>
        <w:t xml:space="preserve"> I,” c. 1870</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379-85: </w:t>
      </w:r>
      <w:r w:rsidRPr="000C6C71">
        <w:rPr>
          <w:rFonts w:ascii="Times New Roman" w:hAnsi="Times New Roman"/>
          <w:i/>
          <w:sz w:val="20"/>
          <w:szCs w:val="20"/>
        </w:rPr>
        <w:t>In re Rodriguez</w:t>
      </w:r>
      <w:r w:rsidRPr="000C6C71">
        <w:rPr>
          <w:rFonts w:ascii="Times New Roman" w:hAnsi="Times New Roman"/>
          <w:sz w:val="20"/>
          <w:szCs w:val="20"/>
        </w:rPr>
        <w:t>, 1897</w:t>
      </w:r>
    </w:p>
    <w:bookmarkEnd w:id="15"/>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8</w:t>
      </w:r>
      <w:r w:rsidRPr="000C6C71">
        <w:rPr>
          <w:rFonts w:ascii="Times New Roman" w:hAnsi="Times New Roman"/>
          <w:sz w:val="20"/>
          <w:szCs w:val="20"/>
        </w:rPr>
        <w:t xml:space="preserve"> (choice of 8 or 9)</w:t>
      </w:r>
    </w:p>
    <w:p w:rsidR="003117F5" w:rsidRPr="000C6C71" w:rsidRDefault="007E0935" w:rsidP="007E0935">
      <w:pPr>
        <w:pStyle w:val="NoSpacing"/>
        <w:numPr>
          <w:ilvl w:val="1"/>
          <w:numId w:val="14"/>
        </w:numPr>
        <w:rPr>
          <w:rFonts w:ascii="Times New Roman" w:hAnsi="Times New Roman"/>
          <w:b/>
          <w:sz w:val="20"/>
          <w:szCs w:val="20"/>
        </w:rPr>
      </w:pPr>
      <w:r w:rsidRPr="000C6C71">
        <w:rPr>
          <w:rFonts w:ascii="Times New Roman" w:hAnsi="Times New Roman"/>
          <w:sz w:val="20"/>
          <w:szCs w:val="20"/>
        </w:rPr>
        <w:t xml:space="preserve">Discuss the experiences of Mexicans and Mexican Americans during the mid-nineteenth century. What difficulties did they face as they encountered an expansionist army of Anglo Americans who were convinced of </w:t>
      </w:r>
      <w:proofErr w:type="gramStart"/>
      <w:r w:rsidRPr="000C6C71">
        <w:rPr>
          <w:rFonts w:ascii="Times New Roman" w:hAnsi="Times New Roman"/>
          <w:sz w:val="20"/>
          <w:szCs w:val="20"/>
        </w:rPr>
        <w:t>their</w:t>
      </w:r>
      <w:proofErr w:type="gramEnd"/>
      <w:r w:rsidRPr="000C6C71">
        <w:rPr>
          <w:rFonts w:ascii="Times New Roman" w:hAnsi="Times New Roman"/>
          <w:sz w:val="20"/>
          <w:szCs w:val="20"/>
        </w:rPr>
        <w:t xml:space="preserve"> of “manifest destiny” to control the Southwest? How did they resist the encroachment? Furthermore, how did white Americans come to view and classify Mexican Americans along racial lines?</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Thursday, September 26:</w:t>
      </w:r>
      <w:r w:rsidR="007E0935" w:rsidRPr="000C6C71">
        <w:rPr>
          <w:rFonts w:ascii="Times New Roman" w:hAnsi="Times New Roman"/>
          <w:b/>
          <w:sz w:val="20"/>
          <w:szCs w:val="20"/>
        </w:rPr>
        <w:t xml:space="preserve"> Native Americans: From Removal to Reservation</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16" w:name="_Hlk16670239"/>
      <w:proofErr w:type="spellStart"/>
      <w:r w:rsidRPr="000C6C71">
        <w:rPr>
          <w:rFonts w:ascii="Times New Roman" w:hAnsi="Times New Roman"/>
          <w:sz w:val="20"/>
          <w:szCs w:val="20"/>
        </w:rPr>
        <w:t>Bayor</w:t>
      </w:r>
      <w:proofErr w:type="spellEnd"/>
      <w:r w:rsidR="00BE2BC9">
        <w:rPr>
          <w:rFonts w:ascii="Times New Roman" w:hAnsi="Times New Roman"/>
          <w:sz w:val="20"/>
          <w:szCs w:val="20"/>
        </w:rPr>
        <w:t xml:space="preserve">, 161-67, </w:t>
      </w:r>
      <w:r w:rsidR="00806CDD">
        <w:rPr>
          <w:rFonts w:ascii="Times New Roman" w:hAnsi="Times New Roman"/>
          <w:sz w:val="20"/>
          <w:szCs w:val="20"/>
        </w:rPr>
        <w:t>241-45</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217-19: Andrew Jackson, “Removal of Southern Indians to Indian Territory,” December 7, 1835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302-303: Little Bear, “The Sand Creek Massacre,” 1864</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303-304: Herrero, “The Navajo Long Walk,” 1860s</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304-307: Wooden Leg, The Battle Against Custer, 1876</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307-308: Old Lady Horse, The Disappearance of the Buffalo, 1882</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368-71: Standing Bear, Protest, 1879</w:t>
      </w:r>
    </w:p>
    <w:bookmarkEnd w:id="16"/>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9</w:t>
      </w:r>
      <w:r w:rsidRPr="000C6C71">
        <w:rPr>
          <w:rFonts w:ascii="Times New Roman" w:hAnsi="Times New Roman"/>
          <w:sz w:val="20"/>
          <w:szCs w:val="20"/>
        </w:rPr>
        <w:t xml:space="preserve"> (choice of 8 or 9)</w:t>
      </w:r>
    </w:p>
    <w:p w:rsidR="003117F5" w:rsidRPr="000C6C71" w:rsidRDefault="007E0935" w:rsidP="007E0935">
      <w:pPr>
        <w:pStyle w:val="NoSpacing"/>
        <w:numPr>
          <w:ilvl w:val="1"/>
          <w:numId w:val="14"/>
        </w:numPr>
        <w:rPr>
          <w:rFonts w:ascii="Times New Roman" w:hAnsi="Times New Roman"/>
          <w:b/>
          <w:sz w:val="20"/>
          <w:szCs w:val="20"/>
        </w:rPr>
      </w:pPr>
      <w:r w:rsidRPr="000C6C71">
        <w:rPr>
          <w:rFonts w:ascii="Times New Roman" w:hAnsi="Times New Roman"/>
          <w:sz w:val="20"/>
          <w:szCs w:val="20"/>
        </w:rPr>
        <w:t>Discuss the US government’s genocidal actions against Native Americans during the mid-nineteenth century. How did military conquest, the massacre of civilians, the decimation of Natives’ food supply, and the abrogation of treaties all play a part in this process? What motivated government officials, and how did they justify their actions?</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 xml:space="preserve">Tuesday, October 1: </w:t>
      </w:r>
      <w:r w:rsidR="007E0935" w:rsidRPr="000C6C71">
        <w:rPr>
          <w:rFonts w:ascii="Times New Roman" w:hAnsi="Times New Roman"/>
          <w:b/>
          <w:sz w:val="20"/>
          <w:szCs w:val="20"/>
        </w:rPr>
        <w:t xml:space="preserve">African Americans </w:t>
      </w:r>
      <w:r w:rsidR="00DA672A">
        <w:rPr>
          <w:rFonts w:ascii="Times New Roman" w:hAnsi="Times New Roman"/>
          <w:b/>
          <w:sz w:val="20"/>
          <w:szCs w:val="20"/>
        </w:rPr>
        <w:t>during the</w:t>
      </w:r>
      <w:r w:rsidR="007E0935" w:rsidRPr="000C6C71">
        <w:rPr>
          <w:rFonts w:ascii="Times New Roman" w:hAnsi="Times New Roman"/>
          <w:b/>
          <w:sz w:val="20"/>
          <w:szCs w:val="20"/>
        </w:rPr>
        <w:t xml:space="preserve"> Civil War and Reconstruction</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17" w:name="_Hlk16670224"/>
      <w:proofErr w:type="spellStart"/>
      <w:r w:rsidRPr="000C6C71">
        <w:rPr>
          <w:rFonts w:ascii="Times New Roman" w:hAnsi="Times New Roman"/>
          <w:sz w:val="20"/>
          <w:szCs w:val="20"/>
        </w:rPr>
        <w:t>Bayor</w:t>
      </w:r>
      <w:proofErr w:type="spellEnd"/>
      <w:r w:rsidR="00806CDD">
        <w:rPr>
          <w:rFonts w:ascii="Times New Roman" w:hAnsi="Times New Roman"/>
          <w:sz w:val="20"/>
          <w:szCs w:val="20"/>
        </w:rPr>
        <w:t>, 238-41</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292-94: From James Henry Gooding to Abraham Lincoln, September 28, 1863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294-95: Letter from Hannah Johnson to Abraham Lincoln, July 31, 1863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295-97: Black Code of St. Landry’s Parish, Louisiana, 1865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297-99: From Jourdan Anderson to Colonel P. H. Anderson, August 7, 1865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299-302: Elias Hill, Testimony Before the Congressional Committee Investigating the Ku Klux Klan, 1871</w:t>
      </w:r>
    </w:p>
    <w:bookmarkEnd w:id="17"/>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10</w:t>
      </w:r>
      <w:r w:rsidRPr="000C6C71">
        <w:rPr>
          <w:rFonts w:ascii="Times New Roman" w:hAnsi="Times New Roman"/>
          <w:sz w:val="20"/>
          <w:szCs w:val="20"/>
        </w:rPr>
        <w:t xml:space="preserve"> (choice of 10 or 11)</w:t>
      </w:r>
    </w:p>
    <w:p w:rsidR="003117F5" w:rsidRPr="000C6C71" w:rsidRDefault="007E0935" w:rsidP="007E0935">
      <w:pPr>
        <w:pStyle w:val="NoSpacing"/>
        <w:numPr>
          <w:ilvl w:val="1"/>
          <w:numId w:val="14"/>
        </w:numPr>
        <w:rPr>
          <w:rFonts w:ascii="Times New Roman" w:hAnsi="Times New Roman"/>
          <w:b/>
          <w:sz w:val="20"/>
          <w:szCs w:val="20"/>
        </w:rPr>
      </w:pPr>
      <w:r w:rsidRPr="000C6C71">
        <w:rPr>
          <w:rFonts w:ascii="Times New Roman" w:hAnsi="Times New Roman"/>
          <w:sz w:val="20"/>
          <w:szCs w:val="20"/>
        </w:rPr>
        <w:t>Discuss the experiences of African Americans during the Civil War and Reconstruction. What inequities and dangers did the face during the war? How did white southerners attempt to reinstitute slavery after the war was over? How did African Americans nevertheless fight for their freedom and rights during all these years?</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 xml:space="preserve">Thursday, October 3: </w:t>
      </w:r>
      <w:r w:rsidR="007E0935" w:rsidRPr="000C6C71">
        <w:rPr>
          <w:rFonts w:ascii="Times New Roman" w:hAnsi="Times New Roman"/>
          <w:b/>
          <w:sz w:val="20"/>
          <w:szCs w:val="20"/>
        </w:rPr>
        <w:t>Native Americans: From Reservation to Assimilation and Cultural Appropriation</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18" w:name="_Hlk16670212"/>
      <w:proofErr w:type="spellStart"/>
      <w:r w:rsidRPr="000C6C71">
        <w:rPr>
          <w:rFonts w:ascii="Times New Roman" w:hAnsi="Times New Roman"/>
          <w:sz w:val="20"/>
          <w:szCs w:val="20"/>
        </w:rPr>
        <w:t>Bayor</w:t>
      </w:r>
      <w:proofErr w:type="spellEnd"/>
      <w:r w:rsidRPr="000C6C71">
        <w:rPr>
          <w:rFonts w:ascii="Times New Roman" w:hAnsi="Times New Roman"/>
          <w:sz w:val="20"/>
          <w:szCs w:val="20"/>
        </w:rPr>
        <w:t>. 318-22</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371-72: Field Matron’s Job Description, 1892</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372-74: “Omaha Discuss Allotment,” 1881</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374-78: </w:t>
      </w:r>
      <w:r w:rsidRPr="000C6C71">
        <w:rPr>
          <w:rFonts w:ascii="Times New Roman" w:hAnsi="Times New Roman"/>
          <w:i/>
          <w:sz w:val="20"/>
          <w:szCs w:val="20"/>
        </w:rPr>
        <w:t>Lone Wolf v. Hitchcock</w:t>
      </w:r>
      <w:r w:rsidRPr="000C6C71">
        <w:rPr>
          <w:rFonts w:ascii="Times New Roman" w:hAnsi="Times New Roman"/>
          <w:sz w:val="20"/>
          <w:szCs w:val="20"/>
        </w:rPr>
        <w:t>, 1903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454-63: Geronimo, </w:t>
      </w:r>
      <w:r w:rsidRPr="000C6C71">
        <w:rPr>
          <w:rFonts w:ascii="Times New Roman" w:hAnsi="Times New Roman"/>
          <w:i/>
          <w:sz w:val="20"/>
          <w:szCs w:val="20"/>
        </w:rPr>
        <w:t>Geronimo: His Own Story</w:t>
      </w:r>
      <w:r w:rsidRPr="000C6C71">
        <w:rPr>
          <w:rFonts w:ascii="Times New Roman" w:hAnsi="Times New Roman"/>
          <w:sz w:val="20"/>
          <w:szCs w:val="20"/>
        </w:rPr>
        <w:t>, 1906</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491-97: Theodora Kroeber, “Outside the Slaughter House,” 1961</w:t>
      </w:r>
    </w:p>
    <w:bookmarkEnd w:id="18"/>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11</w:t>
      </w:r>
      <w:r w:rsidRPr="000C6C71">
        <w:rPr>
          <w:rFonts w:ascii="Times New Roman" w:hAnsi="Times New Roman"/>
          <w:sz w:val="20"/>
          <w:szCs w:val="20"/>
        </w:rPr>
        <w:t xml:space="preserve"> (choice of 10 or 11)</w:t>
      </w:r>
    </w:p>
    <w:p w:rsidR="003117F5" w:rsidRPr="000C6C71" w:rsidRDefault="007E0935" w:rsidP="007E0935">
      <w:pPr>
        <w:pStyle w:val="NoSpacing"/>
        <w:numPr>
          <w:ilvl w:val="1"/>
          <w:numId w:val="14"/>
        </w:numPr>
        <w:rPr>
          <w:rFonts w:ascii="Times New Roman" w:hAnsi="Times New Roman"/>
          <w:b/>
          <w:sz w:val="20"/>
          <w:szCs w:val="20"/>
        </w:rPr>
      </w:pPr>
      <w:r w:rsidRPr="000C6C71">
        <w:rPr>
          <w:rFonts w:ascii="Times New Roman" w:hAnsi="Times New Roman"/>
          <w:sz w:val="20"/>
          <w:szCs w:val="20"/>
        </w:rPr>
        <w:t>Discuss Native American life in the late nineteenth and early twentieth century. How did reformers and the federal government attempt to assimilate Native Americans to white, middle-class life? What assumptions guided their work? How and why did Native Americans become a cultural prop among white Americans in these years?</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 xml:space="preserve">Tuesday, October 8: </w:t>
      </w:r>
      <w:r w:rsidR="007E0935" w:rsidRPr="000C6C71">
        <w:rPr>
          <w:rFonts w:ascii="Times New Roman" w:hAnsi="Times New Roman"/>
          <w:b/>
          <w:sz w:val="20"/>
          <w:szCs w:val="20"/>
        </w:rPr>
        <w:t>African Americans in the Age of Jim Crow</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19" w:name="_Hlk16670200"/>
      <w:proofErr w:type="spellStart"/>
      <w:r w:rsidRPr="000C6C71">
        <w:rPr>
          <w:rFonts w:ascii="Times New Roman" w:hAnsi="Times New Roman"/>
          <w:sz w:val="20"/>
          <w:szCs w:val="20"/>
        </w:rPr>
        <w:t>Bayor</w:t>
      </w:r>
      <w:proofErr w:type="spellEnd"/>
      <w:r w:rsidR="006B644E">
        <w:rPr>
          <w:rFonts w:ascii="Times New Roman" w:hAnsi="Times New Roman"/>
          <w:sz w:val="20"/>
          <w:szCs w:val="20"/>
        </w:rPr>
        <w:t>, 311-18</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lastRenderedPageBreak/>
        <w:t>338-45: “The Life Story of a Negro Peon,” 1904</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345-51: </w:t>
      </w:r>
      <w:r w:rsidRPr="000C6C71">
        <w:rPr>
          <w:rFonts w:ascii="Times New Roman" w:hAnsi="Times New Roman"/>
          <w:i/>
          <w:sz w:val="20"/>
          <w:szCs w:val="20"/>
        </w:rPr>
        <w:t>Plessy v. Ferguson</w:t>
      </w:r>
      <w:r w:rsidRPr="000C6C71">
        <w:rPr>
          <w:rFonts w:ascii="Times New Roman" w:hAnsi="Times New Roman"/>
          <w:sz w:val="20"/>
          <w:szCs w:val="20"/>
        </w:rPr>
        <w:t>, 1896</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351-54: Ida B. Wells, “Southern Horrors,” 1892</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354-55: “A Colored Complaint,” 1883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355-59: Booker T. Washington, “Atlanta Compromise,” September 18, 1895</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359-68: W. E. B. Du </w:t>
      </w:r>
      <w:proofErr w:type="spellStart"/>
      <w:r w:rsidRPr="000C6C71">
        <w:rPr>
          <w:rFonts w:ascii="Times New Roman" w:hAnsi="Times New Roman"/>
          <w:sz w:val="20"/>
          <w:szCs w:val="20"/>
        </w:rPr>
        <w:t>Bois</w:t>
      </w:r>
      <w:proofErr w:type="spellEnd"/>
      <w:r w:rsidRPr="000C6C71">
        <w:rPr>
          <w:rFonts w:ascii="Times New Roman" w:hAnsi="Times New Roman"/>
          <w:sz w:val="20"/>
          <w:szCs w:val="20"/>
        </w:rPr>
        <w:t>, “Of Mr. Booker T. Washington and Others,” 1903</w:t>
      </w:r>
    </w:p>
    <w:bookmarkEnd w:id="19"/>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12</w:t>
      </w:r>
      <w:r w:rsidRPr="000C6C71">
        <w:rPr>
          <w:rFonts w:ascii="Times New Roman" w:hAnsi="Times New Roman"/>
          <w:sz w:val="20"/>
          <w:szCs w:val="20"/>
        </w:rPr>
        <w:t xml:space="preserve"> (choice of 12 or 13)</w:t>
      </w:r>
    </w:p>
    <w:p w:rsidR="003117F5" w:rsidRPr="000C6C71" w:rsidRDefault="007E0935" w:rsidP="00AB3811">
      <w:pPr>
        <w:pStyle w:val="NoSpacing"/>
        <w:numPr>
          <w:ilvl w:val="1"/>
          <w:numId w:val="14"/>
        </w:numPr>
        <w:rPr>
          <w:rFonts w:ascii="Times New Roman" w:hAnsi="Times New Roman"/>
          <w:b/>
          <w:sz w:val="20"/>
          <w:szCs w:val="20"/>
        </w:rPr>
      </w:pPr>
      <w:r w:rsidRPr="000C6C71">
        <w:rPr>
          <w:rFonts w:ascii="Times New Roman" w:hAnsi="Times New Roman"/>
          <w:sz w:val="20"/>
          <w:szCs w:val="20"/>
        </w:rPr>
        <w:t xml:space="preserve">Analyze black life during the late nineteenth century. How did debt peonage, convict leasing, de jure segregation, and lynching combine to create a “new slavery”? How did ordinary African Americans as well as prominent ones such as Ida B. Wells, Booker T. Washington, and W. E. B. Du </w:t>
      </w:r>
      <w:proofErr w:type="spellStart"/>
      <w:r w:rsidRPr="000C6C71">
        <w:rPr>
          <w:rFonts w:ascii="Times New Roman" w:hAnsi="Times New Roman"/>
          <w:sz w:val="20"/>
          <w:szCs w:val="20"/>
        </w:rPr>
        <w:t>Bois</w:t>
      </w:r>
      <w:proofErr w:type="spellEnd"/>
      <w:r w:rsidRPr="000C6C71">
        <w:rPr>
          <w:rFonts w:ascii="Times New Roman" w:hAnsi="Times New Roman"/>
          <w:sz w:val="20"/>
          <w:szCs w:val="20"/>
        </w:rPr>
        <w:t xml:space="preserve"> respond to the crisis?</w:t>
      </w:r>
    </w:p>
    <w:p w:rsidR="008C4D00" w:rsidRPr="000C6C71" w:rsidRDefault="008C4D00" w:rsidP="00AB3811">
      <w:pPr>
        <w:pStyle w:val="NoSpacing"/>
        <w:rPr>
          <w:rFonts w:ascii="Times New Roman" w:hAnsi="Times New Roman"/>
          <w:b/>
          <w:sz w:val="20"/>
          <w:szCs w:val="20"/>
        </w:rPr>
      </w:pPr>
    </w:p>
    <w:p w:rsidR="007E0935" w:rsidRPr="000C6C71" w:rsidRDefault="003117F5" w:rsidP="007E0935">
      <w:pPr>
        <w:pStyle w:val="NoSpacing"/>
        <w:rPr>
          <w:rFonts w:ascii="Times New Roman" w:hAnsi="Times New Roman"/>
          <w:b/>
          <w:sz w:val="20"/>
          <w:szCs w:val="20"/>
        </w:rPr>
      </w:pPr>
      <w:r w:rsidRPr="000C6C71">
        <w:rPr>
          <w:rFonts w:ascii="Times New Roman" w:hAnsi="Times New Roman"/>
          <w:b/>
          <w:sz w:val="20"/>
          <w:szCs w:val="20"/>
        </w:rPr>
        <w:t>Thursday, October 10:</w:t>
      </w:r>
      <w:r w:rsidR="007E0935" w:rsidRPr="000C6C71">
        <w:rPr>
          <w:rFonts w:ascii="Times New Roman" w:hAnsi="Times New Roman"/>
          <w:b/>
          <w:sz w:val="20"/>
          <w:szCs w:val="20"/>
        </w:rPr>
        <w:t xml:space="preserve"> Pacific Islanders and American Empire Overseas</w:t>
      </w:r>
    </w:p>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7E0935" w:rsidRPr="000C6C71" w:rsidRDefault="007E0935" w:rsidP="007E0935">
      <w:pPr>
        <w:pStyle w:val="NoSpacing"/>
        <w:numPr>
          <w:ilvl w:val="1"/>
          <w:numId w:val="14"/>
        </w:numPr>
        <w:rPr>
          <w:rFonts w:ascii="Times New Roman" w:hAnsi="Times New Roman"/>
          <w:sz w:val="20"/>
          <w:szCs w:val="20"/>
        </w:rPr>
      </w:pPr>
      <w:bookmarkStart w:id="20" w:name="_Hlk16670187"/>
      <w:proofErr w:type="spellStart"/>
      <w:r w:rsidRPr="000C6C71">
        <w:rPr>
          <w:rFonts w:ascii="Times New Roman" w:hAnsi="Times New Roman"/>
          <w:sz w:val="20"/>
          <w:szCs w:val="20"/>
        </w:rPr>
        <w:t>Bayor</w:t>
      </w:r>
      <w:proofErr w:type="spellEnd"/>
      <w:r w:rsidRPr="000C6C71">
        <w:rPr>
          <w:rFonts w:ascii="Times New Roman" w:hAnsi="Times New Roman"/>
          <w:sz w:val="20"/>
          <w:szCs w:val="20"/>
        </w:rPr>
        <w:t xml:space="preserve">, </w:t>
      </w:r>
      <w:r w:rsidR="006B644E">
        <w:rPr>
          <w:rFonts w:ascii="Times New Roman" w:hAnsi="Times New Roman"/>
          <w:sz w:val="20"/>
          <w:szCs w:val="20"/>
        </w:rPr>
        <w:t>332-36</w:t>
      </w:r>
      <w:r w:rsidR="00905EA0" w:rsidRPr="000C6C71">
        <w:rPr>
          <w:rFonts w:ascii="Times New Roman" w:hAnsi="Times New Roman"/>
          <w:sz w:val="20"/>
          <w:szCs w:val="20"/>
        </w:rPr>
        <w:t>, and</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400-403: Queen Liliuokalani Defenders Her Kingdom, 1893</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403-405: </w:t>
      </w:r>
      <w:proofErr w:type="spellStart"/>
      <w:r w:rsidRPr="000C6C71">
        <w:rPr>
          <w:rFonts w:ascii="Times New Roman" w:hAnsi="Times New Roman"/>
          <w:sz w:val="20"/>
          <w:szCs w:val="20"/>
        </w:rPr>
        <w:t>Lorrin</w:t>
      </w:r>
      <w:proofErr w:type="spellEnd"/>
      <w:r w:rsidRPr="000C6C71">
        <w:rPr>
          <w:rFonts w:ascii="Times New Roman" w:hAnsi="Times New Roman"/>
          <w:sz w:val="20"/>
          <w:szCs w:val="20"/>
        </w:rPr>
        <w:t xml:space="preserve"> A. Thurston, </w:t>
      </w:r>
      <w:r w:rsidRPr="000C6C71">
        <w:rPr>
          <w:rFonts w:ascii="Times New Roman" w:hAnsi="Times New Roman"/>
          <w:i/>
          <w:sz w:val="20"/>
          <w:szCs w:val="20"/>
        </w:rPr>
        <w:t>A Handbook on the Annexation of Hawaii</w:t>
      </w:r>
      <w:r w:rsidRPr="000C6C71">
        <w:rPr>
          <w:rFonts w:ascii="Times New Roman" w:hAnsi="Times New Roman"/>
          <w:sz w:val="20"/>
          <w:szCs w:val="20"/>
        </w:rPr>
        <w:t>, 1897</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405-407: Rudyard Kipling, “The White Man’s Burden,” 1899; Bruce Grit, “Why Talk of the White Man’s Burden?” 1899</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407-408: William Jennings Bryan, Savannah Interview, December 13, 1898</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408-409: Emilio Aguinaldo, Proclamation to the Philippine People, February 5, 1899</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409-411: “Consent of the Governed,” 1900</w:t>
      </w:r>
    </w:p>
    <w:p w:rsidR="007E0935" w:rsidRPr="000C6C71" w:rsidRDefault="007E0935" w:rsidP="007E0935">
      <w:pPr>
        <w:pStyle w:val="NoSpacing"/>
        <w:numPr>
          <w:ilvl w:val="2"/>
          <w:numId w:val="14"/>
        </w:numPr>
        <w:rPr>
          <w:rFonts w:ascii="Times New Roman" w:hAnsi="Times New Roman"/>
          <w:sz w:val="20"/>
          <w:szCs w:val="20"/>
        </w:rPr>
      </w:pPr>
      <w:r w:rsidRPr="000C6C71">
        <w:rPr>
          <w:rFonts w:ascii="Times New Roman" w:hAnsi="Times New Roman"/>
          <w:sz w:val="20"/>
          <w:szCs w:val="20"/>
        </w:rPr>
        <w:t>411: “Mark Twain’s Salutation to the Century,” 1900</w:t>
      </w:r>
    </w:p>
    <w:bookmarkEnd w:id="20"/>
    <w:p w:rsidR="007E0935" w:rsidRPr="000C6C71" w:rsidRDefault="007E0935" w:rsidP="007E0935">
      <w:pPr>
        <w:pStyle w:val="NoSpacing"/>
        <w:numPr>
          <w:ilvl w:val="0"/>
          <w:numId w:val="14"/>
        </w:numPr>
        <w:rPr>
          <w:rFonts w:ascii="Times New Roman" w:hAnsi="Times New Roman"/>
          <w:sz w:val="20"/>
          <w:szCs w:val="20"/>
        </w:rPr>
      </w:pPr>
      <w:r w:rsidRPr="000C6C71">
        <w:rPr>
          <w:rFonts w:ascii="Times New Roman" w:hAnsi="Times New Roman"/>
          <w:b/>
          <w:sz w:val="20"/>
          <w:szCs w:val="20"/>
        </w:rPr>
        <w:t>Lab 13</w:t>
      </w:r>
      <w:r w:rsidR="000E29E0" w:rsidRPr="000C6C71">
        <w:rPr>
          <w:rFonts w:ascii="Times New Roman" w:hAnsi="Times New Roman"/>
          <w:sz w:val="20"/>
          <w:szCs w:val="20"/>
        </w:rPr>
        <w:t xml:space="preserve"> (choice of 12 or 13)</w:t>
      </w:r>
    </w:p>
    <w:p w:rsidR="003117F5" w:rsidRPr="000C6C71" w:rsidRDefault="007E0935" w:rsidP="007E0935">
      <w:pPr>
        <w:pStyle w:val="NoSpacing"/>
        <w:numPr>
          <w:ilvl w:val="1"/>
          <w:numId w:val="14"/>
        </w:numPr>
        <w:rPr>
          <w:rFonts w:ascii="Times New Roman" w:hAnsi="Times New Roman"/>
          <w:b/>
          <w:sz w:val="20"/>
          <w:szCs w:val="20"/>
        </w:rPr>
      </w:pPr>
      <w:r w:rsidRPr="000C6C71">
        <w:rPr>
          <w:rFonts w:ascii="Times New Roman" w:hAnsi="Times New Roman"/>
          <w:sz w:val="20"/>
          <w:szCs w:val="20"/>
        </w:rPr>
        <w:t>Analyze the debates over the US annexation of Hawaii and the Philippines. How did pro-imperialists make the case for annexation? How did anti-imperialists—both foreign and domestic—argue against annexation? How much influence did the inhabitants of Hawaii and the Philippines seem to have in the debate?</w:t>
      </w:r>
    </w:p>
    <w:p w:rsidR="008C4D00" w:rsidRPr="000C6C71" w:rsidRDefault="008C4D00" w:rsidP="00AB3811">
      <w:pPr>
        <w:pStyle w:val="NoSpacing"/>
        <w:rPr>
          <w:rFonts w:ascii="Times New Roman" w:hAnsi="Times New Roman"/>
          <w:b/>
          <w:sz w:val="20"/>
          <w:szCs w:val="20"/>
        </w:rPr>
      </w:pPr>
    </w:p>
    <w:p w:rsidR="000E29E0" w:rsidRPr="000C6C71" w:rsidRDefault="003117F5" w:rsidP="000E29E0">
      <w:pPr>
        <w:pStyle w:val="NoSpacing"/>
        <w:rPr>
          <w:rFonts w:ascii="Times New Roman" w:hAnsi="Times New Roman"/>
          <w:b/>
          <w:sz w:val="20"/>
          <w:szCs w:val="20"/>
        </w:rPr>
      </w:pPr>
      <w:r w:rsidRPr="000C6C71">
        <w:rPr>
          <w:rFonts w:ascii="Times New Roman" w:hAnsi="Times New Roman"/>
          <w:b/>
          <w:sz w:val="20"/>
          <w:szCs w:val="20"/>
        </w:rPr>
        <w:t>Tuesday, October 15:</w:t>
      </w:r>
      <w:r w:rsidR="000E29E0" w:rsidRPr="000C6C71">
        <w:rPr>
          <w:rFonts w:ascii="Times New Roman" w:hAnsi="Times New Roman"/>
          <w:b/>
          <w:sz w:val="20"/>
          <w:szCs w:val="20"/>
        </w:rPr>
        <w:t xml:space="preserve"> Southern and Eastern Europeans: The “New” Immigrants and the Dilemmas of Dual Identity</w:t>
      </w:r>
    </w:p>
    <w:p w:rsidR="000E29E0" w:rsidRPr="000C6C71" w:rsidRDefault="000E29E0" w:rsidP="000E29E0">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0E29E0" w:rsidRPr="000C6C71" w:rsidRDefault="000E29E0" w:rsidP="000E29E0">
      <w:pPr>
        <w:pStyle w:val="NoSpacing"/>
        <w:numPr>
          <w:ilvl w:val="1"/>
          <w:numId w:val="14"/>
        </w:numPr>
        <w:rPr>
          <w:rFonts w:ascii="Times New Roman" w:hAnsi="Times New Roman"/>
          <w:sz w:val="20"/>
          <w:szCs w:val="20"/>
        </w:rPr>
      </w:pPr>
      <w:bookmarkStart w:id="21" w:name="_Hlk16670174"/>
      <w:proofErr w:type="spellStart"/>
      <w:r w:rsidRPr="000C6C71">
        <w:rPr>
          <w:rFonts w:ascii="Times New Roman" w:hAnsi="Times New Roman"/>
          <w:sz w:val="20"/>
          <w:szCs w:val="20"/>
        </w:rPr>
        <w:t>Bayor</w:t>
      </w:r>
      <w:proofErr w:type="spellEnd"/>
      <w:r w:rsidR="006B644E">
        <w:rPr>
          <w:rFonts w:ascii="Times New Roman" w:hAnsi="Times New Roman"/>
          <w:sz w:val="20"/>
          <w:szCs w:val="20"/>
        </w:rPr>
        <w:t>, 328-32, 421-22, 427-30</w:t>
      </w:r>
      <w:r w:rsidR="00905EA0" w:rsidRPr="000C6C71">
        <w:rPr>
          <w:rFonts w:ascii="Times New Roman" w:hAnsi="Times New Roman"/>
          <w:sz w:val="20"/>
          <w:szCs w:val="20"/>
        </w:rPr>
        <w:t>, and</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67-68: Rev. Johannes </w:t>
      </w:r>
      <w:proofErr w:type="spellStart"/>
      <w:r w:rsidRPr="000C6C71">
        <w:rPr>
          <w:rFonts w:ascii="Times New Roman" w:hAnsi="Times New Roman"/>
          <w:sz w:val="20"/>
          <w:szCs w:val="20"/>
        </w:rPr>
        <w:t>Megapolensis</w:t>
      </w:r>
      <w:proofErr w:type="spellEnd"/>
      <w:r w:rsidRPr="000C6C71">
        <w:rPr>
          <w:rFonts w:ascii="Times New Roman" w:hAnsi="Times New Roman"/>
          <w:sz w:val="20"/>
          <w:szCs w:val="20"/>
        </w:rPr>
        <w:t xml:space="preserve"> to the Classis of Amsterdam, March 18, 1655</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388-92: Robert Ferrari, Autobiography, 1950</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392-98: Jacob A. </w:t>
      </w:r>
      <w:proofErr w:type="spellStart"/>
      <w:r w:rsidRPr="000C6C71">
        <w:rPr>
          <w:rFonts w:ascii="Times New Roman" w:hAnsi="Times New Roman"/>
          <w:sz w:val="20"/>
          <w:szCs w:val="20"/>
        </w:rPr>
        <w:t>Riss</w:t>
      </w:r>
      <w:proofErr w:type="spellEnd"/>
      <w:r w:rsidRPr="000C6C71">
        <w:rPr>
          <w:rFonts w:ascii="Times New Roman" w:hAnsi="Times New Roman"/>
          <w:sz w:val="20"/>
          <w:szCs w:val="20"/>
        </w:rPr>
        <w:t xml:space="preserve">, </w:t>
      </w:r>
      <w:r w:rsidRPr="000C6C71">
        <w:rPr>
          <w:rFonts w:ascii="Times New Roman" w:hAnsi="Times New Roman"/>
          <w:i/>
          <w:sz w:val="20"/>
          <w:szCs w:val="20"/>
        </w:rPr>
        <w:t>How the Other Half Lives</w:t>
      </w:r>
      <w:r w:rsidRPr="000C6C71">
        <w:rPr>
          <w:rFonts w:ascii="Times New Roman" w:hAnsi="Times New Roman"/>
          <w:sz w:val="20"/>
          <w:szCs w:val="20"/>
        </w:rPr>
        <w:t>, 1890</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463-71: Leonard </w:t>
      </w:r>
      <w:proofErr w:type="spellStart"/>
      <w:r w:rsidRPr="000C6C71">
        <w:rPr>
          <w:rFonts w:ascii="Times New Roman" w:hAnsi="Times New Roman"/>
          <w:sz w:val="20"/>
          <w:szCs w:val="20"/>
        </w:rPr>
        <w:t>Covello</w:t>
      </w:r>
      <w:proofErr w:type="spellEnd"/>
      <w:r w:rsidRPr="000C6C71">
        <w:rPr>
          <w:rFonts w:ascii="Times New Roman" w:hAnsi="Times New Roman"/>
          <w:sz w:val="20"/>
          <w:szCs w:val="20"/>
        </w:rPr>
        <w:t xml:space="preserve">, </w:t>
      </w:r>
      <w:r w:rsidRPr="000C6C71">
        <w:rPr>
          <w:rFonts w:ascii="Times New Roman" w:hAnsi="Times New Roman"/>
          <w:i/>
          <w:sz w:val="20"/>
          <w:szCs w:val="20"/>
        </w:rPr>
        <w:t>The Heart Is the Teacher</w:t>
      </w:r>
      <w:r w:rsidRPr="000C6C71">
        <w:rPr>
          <w:rFonts w:ascii="Times New Roman" w:hAnsi="Times New Roman"/>
          <w:sz w:val="20"/>
          <w:szCs w:val="20"/>
        </w:rPr>
        <w:t>, 1958</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484-91: Letters to </w:t>
      </w:r>
      <w:proofErr w:type="spellStart"/>
      <w:r w:rsidRPr="000C6C71">
        <w:rPr>
          <w:rFonts w:ascii="Times New Roman" w:hAnsi="Times New Roman"/>
          <w:i/>
          <w:sz w:val="20"/>
          <w:szCs w:val="20"/>
        </w:rPr>
        <w:t>Forverts</w:t>
      </w:r>
      <w:proofErr w:type="spellEnd"/>
      <w:r w:rsidRPr="000C6C71">
        <w:rPr>
          <w:rFonts w:ascii="Times New Roman" w:hAnsi="Times New Roman"/>
          <w:sz w:val="20"/>
          <w:szCs w:val="20"/>
        </w:rPr>
        <w:t xml:space="preserve"> (</w:t>
      </w:r>
      <w:r w:rsidRPr="000C6C71">
        <w:rPr>
          <w:rFonts w:ascii="Times New Roman" w:hAnsi="Times New Roman"/>
          <w:i/>
          <w:sz w:val="20"/>
          <w:szCs w:val="20"/>
        </w:rPr>
        <w:t>Jewish Daily Forward</w:t>
      </w:r>
      <w:r w:rsidRPr="000C6C71">
        <w:rPr>
          <w:rFonts w:ascii="Times New Roman" w:hAnsi="Times New Roman"/>
          <w:sz w:val="20"/>
          <w:szCs w:val="20"/>
        </w:rPr>
        <w:t>), 1909</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448-54: W. E. B. Du </w:t>
      </w:r>
      <w:proofErr w:type="spellStart"/>
      <w:r w:rsidRPr="000C6C71">
        <w:rPr>
          <w:rFonts w:ascii="Times New Roman" w:hAnsi="Times New Roman"/>
          <w:sz w:val="20"/>
          <w:szCs w:val="20"/>
        </w:rPr>
        <w:t>Bois</w:t>
      </w:r>
      <w:proofErr w:type="spellEnd"/>
      <w:r w:rsidRPr="000C6C71">
        <w:rPr>
          <w:rFonts w:ascii="Times New Roman" w:hAnsi="Times New Roman"/>
          <w:sz w:val="20"/>
          <w:szCs w:val="20"/>
        </w:rPr>
        <w:t>, “Of Our Spiritual Strivings,” 1903</w:t>
      </w:r>
    </w:p>
    <w:bookmarkEnd w:id="21"/>
    <w:p w:rsidR="000E29E0" w:rsidRPr="000C6C71" w:rsidRDefault="000E29E0" w:rsidP="000E29E0">
      <w:pPr>
        <w:pStyle w:val="NoSpacing"/>
        <w:numPr>
          <w:ilvl w:val="0"/>
          <w:numId w:val="14"/>
        </w:numPr>
        <w:rPr>
          <w:rFonts w:ascii="Times New Roman" w:hAnsi="Times New Roman"/>
          <w:sz w:val="20"/>
          <w:szCs w:val="20"/>
        </w:rPr>
      </w:pPr>
      <w:r w:rsidRPr="000C6C71">
        <w:rPr>
          <w:rFonts w:ascii="Times New Roman" w:hAnsi="Times New Roman"/>
          <w:b/>
          <w:sz w:val="20"/>
          <w:szCs w:val="20"/>
        </w:rPr>
        <w:t>Lab 14</w:t>
      </w:r>
      <w:r w:rsidRPr="000C6C71">
        <w:rPr>
          <w:rFonts w:ascii="Times New Roman" w:hAnsi="Times New Roman"/>
          <w:sz w:val="20"/>
          <w:szCs w:val="20"/>
        </w:rPr>
        <w:t xml:space="preserve"> (choice of 14 or 15)</w:t>
      </w:r>
    </w:p>
    <w:p w:rsidR="003117F5" w:rsidRPr="000C6C71" w:rsidRDefault="000E29E0" w:rsidP="000E29E0">
      <w:pPr>
        <w:pStyle w:val="NoSpacing"/>
        <w:numPr>
          <w:ilvl w:val="1"/>
          <w:numId w:val="14"/>
        </w:numPr>
        <w:rPr>
          <w:rFonts w:ascii="Times New Roman" w:hAnsi="Times New Roman"/>
          <w:b/>
          <w:sz w:val="20"/>
          <w:szCs w:val="20"/>
        </w:rPr>
      </w:pPr>
      <w:r w:rsidRPr="000C6C71">
        <w:rPr>
          <w:rFonts w:ascii="Times New Roman" w:hAnsi="Times New Roman"/>
          <w:sz w:val="20"/>
          <w:szCs w:val="20"/>
        </w:rPr>
        <w:t xml:space="preserve">Discuss the experiences and identity formation of the “new” immigrants. Who were they? How were they treated in the United States? How did they navigate being part of two cultures? How does Du </w:t>
      </w:r>
      <w:proofErr w:type="spellStart"/>
      <w:r w:rsidRPr="000C6C71">
        <w:rPr>
          <w:rFonts w:ascii="Times New Roman" w:hAnsi="Times New Roman"/>
          <w:sz w:val="20"/>
          <w:szCs w:val="20"/>
        </w:rPr>
        <w:t>Bois’s</w:t>
      </w:r>
      <w:proofErr w:type="spellEnd"/>
      <w:r w:rsidRPr="000C6C71">
        <w:rPr>
          <w:rFonts w:ascii="Times New Roman" w:hAnsi="Times New Roman"/>
          <w:sz w:val="20"/>
          <w:szCs w:val="20"/>
        </w:rPr>
        <w:t xml:space="preserve"> article speak to this process?</w:t>
      </w:r>
    </w:p>
    <w:p w:rsidR="008C4D00" w:rsidRPr="000C6C71" w:rsidRDefault="008C4D00" w:rsidP="00AB3811">
      <w:pPr>
        <w:pStyle w:val="NoSpacing"/>
        <w:rPr>
          <w:rFonts w:ascii="Times New Roman" w:hAnsi="Times New Roman"/>
          <w:b/>
          <w:sz w:val="20"/>
          <w:szCs w:val="20"/>
        </w:rPr>
      </w:pPr>
    </w:p>
    <w:p w:rsidR="000E29E0" w:rsidRPr="000C6C71" w:rsidRDefault="003117F5" w:rsidP="000E29E0">
      <w:pPr>
        <w:pStyle w:val="NoSpacing"/>
        <w:rPr>
          <w:rFonts w:ascii="Times New Roman" w:hAnsi="Times New Roman"/>
          <w:b/>
          <w:sz w:val="20"/>
          <w:szCs w:val="20"/>
        </w:rPr>
      </w:pPr>
      <w:r w:rsidRPr="000C6C71">
        <w:rPr>
          <w:rFonts w:ascii="Times New Roman" w:hAnsi="Times New Roman"/>
          <w:b/>
          <w:sz w:val="20"/>
          <w:szCs w:val="20"/>
        </w:rPr>
        <w:t>Thursday, October 17:</w:t>
      </w:r>
      <w:r w:rsidR="000E29E0" w:rsidRPr="000C6C71">
        <w:rPr>
          <w:rFonts w:ascii="Times New Roman" w:hAnsi="Times New Roman"/>
          <w:b/>
          <w:sz w:val="20"/>
          <w:szCs w:val="20"/>
        </w:rPr>
        <w:t xml:space="preserve"> WASP Nativism: Anatomy and Consequences </w:t>
      </w:r>
    </w:p>
    <w:p w:rsidR="000E29E0" w:rsidRPr="000C6C71" w:rsidRDefault="000E29E0" w:rsidP="000E29E0">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Reading </w:t>
      </w:r>
    </w:p>
    <w:p w:rsidR="000E29E0" w:rsidRPr="000C6C71" w:rsidRDefault="000E29E0" w:rsidP="000E29E0">
      <w:pPr>
        <w:pStyle w:val="NoSpacing"/>
        <w:numPr>
          <w:ilvl w:val="1"/>
          <w:numId w:val="14"/>
        </w:numPr>
        <w:rPr>
          <w:rFonts w:ascii="Times New Roman" w:hAnsi="Times New Roman"/>
          <w:sz w:val="20"/>
          <w:szCs w:val="20"/>
        </w:rPr>
      </w:pPr>
      <w:bookmarkStart w:id="22" w:name="_Hlk16670163"/>
      <w:proofErr w:type="spellStart"/>
      <w:r w:rsidRPr="000C6C71">
        <w:rPr>
          <w:rFonts w:ascii="Times New Roman" w:hAnsi="Times New Roman"/>
          <w:sz w:val="20"/>
          <w:szCs w:val="20"/>
        </w:rPr>
        <w:t>Bayor</w:t>
      </w:r>
      <w:proofErr w:type="spellEnd"/>
      <w:r w:rsidR="006B644E">
        <w:rPr>
          <w:rFonts w:ascii="Times New Roman" w:hAnsi="Times New Roman"/>
          <w:sz w:val="20"/>
          <w:szCs w:val="20"/>
        </w:rPr>
        <w:t>, 420, 424-27</w:t>
      </w:r>
      <w:r w:rsidR="00905EA0" w:rsidRPr="000C6C71">
        <w:rPr>
          <w:rFonts w:ascii="Times New Roman" w:hAnsi="Times New Roman"/>
          <w:sz w:val="20"/>
          <w:szCs w:val="20"/>
        </w:rPr>
        <w:t>, and</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398-400: “Immigration Restriction,” 1896</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479-84: Theodore Roosevelt to Philander Knox, February 8, 1909</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569-73: Carl C. Brigham, </w:t>
      </w:r>
      <w:r w:rsidRPr="000C6C71">
        <w:rPr>
          <w:rFonts w:ascii="Times New Roman" w:hAnsi="Times New Roman"/>
          <w:i/>
          <w:sz w:val="20"/>
          <w:szCs w:val="20"/>
        </w:rPr>
        <w:t>A Study of American Intelligence</w:t>
      </w:r>
      <w:r w:rsidRPr="000C6C71">
        <w:rPr>
          <w:rFonts w:ascii="Times New Roman" w:hAnsi="Times New Roman"/>
          <w:sz w:val="20"/>
          <w:szCs w:val="20"/>
        </w:rPr>
        <w:t>, 1923</w:t>
      </w:r>
    </w:p>
    <w:p w:rsidR="000E29E0" w:rsidRPr="000C6C71" w:rsidRDefault="000E29E0" w:rsidP="000E29E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577-82: </w:t>
      </w:r>
      <w:r w:rsidRPr="000C6C71">
        <w:rPr>
          <w:rFonts w:ascii="Times New Roman" w:hAnsi="Times New Roman"/>
          <w:i/>
          <w:sz w:val="20"/>
          <w:szCs w:val="20"/>
        </w:rPr>
        <w:t>Gong Lum v. Rice</w:t>
      </w:r>
      <w:r w:rsidRPr="000C6C71">
        <w:rPr>
          <w:rFonts w:ascii="Times New Roman" w:hAnsi="Times New Roman"/>
          <w:sz w:val="20"/>
          <w:szCs w:val="20"/>
        </w:rPr>
        <w:t>, 1927</w:t>
      </w:r>
    </w:p>
    <w:bookmarkEnd w:id="22"/>
    <w:p w:rsidR="000E29E0" w:rsidRPr="000C6C71" w:rsidRDefault="000E29E0" w:rsidP="000E29E0">
      <w:pPr>
        <w:pStyle w:val="NoSpacing"/>
        <w:numPr>
          <w:ilvl w:val="0"/>
          <w:numId w:val="14"/>
        </w:numPr>
        <w:rPr>
          <w:rFonts w:ascii="Times New Roman" w:hAnsi="Times New Roman"/>
          <w:sz w:val="20"/>
          <w:szCs w:val="20"/>
        </w:rPr>
      </w:pPr>
      <w:r w:rsidRPr="000C6C71">
        <w:rPr>
          <w:rFonts w:ascii="Times New Roman" w:hAnsi="Times New Roman"/>
          <w:b/>
          <w:sz w:val="20"/>
          <w:szCs w:val="20"/>
        </w:rPr>
        <w:t>Lab 15</w:t>
      </w:r>
      <w:r w:rsidRPr="000C6C71">
        <w:rPr>
          <w:rFonts w:ascii="Times New Roman" w:hAnsi="Times New Roman"/>
          <w:sz w:val="20"/>
          <w:szCs w:val="20"/>
        </w:rPr>
        <w:t xml:space="preserve"> (choice of 14 or 15)</w:t>
      </w:r>
    </w:p>
    <w:p w:rsidR="003117F5" w:rsidRPr="000C6C71" w:rsidRDefault="000E29E0" w:rsidP="000E29E0">
      <w:pPr>
        <w:pStyle w:val="NoSpacing"/>
        <w:numPr>
          <w:ilvl w:val="1"/>
          <w:numId w:val="14"/>
        </w:numPr>
        <w:rPr>
          <w:rFonts w:ascii="Times New Roman" w:hAnsi="Times New Roman"/>
          <w:b/>
          <w:sz w:val="20"/>
          <w:szCs w:val="20"/>
        </w:rPr>
      </w:pPr>
      <w:r w:rsidRPr="000C6C71">
        <w:rPr>
          <w:rFonts w:ascii="Times New Roman" w:hAnsi="Times New Roman"/>
          <w:sz w:val="20"/>
          <w:szCs w:val="20"/>
        </w:rPr>
        <w:t>Explain how and why nativism swelled around the turn of the twentieth century. Why did “white” Americans view the new immigrants and people of color as threats? How did they work to mitigate that threat, and how did they justify their actions?</w:t>
      </w:r>
    </w:p>
    <w:p w:rsidR="008C4D00" w:rsidRPr="000C6C71" w:rsidRDefault="008C4D00" w:rsidP="00AB3811">
      <w:pPr>
        <w:pStyle w:val="NoSpacing"/>
        <w:rPr>
          <w:rFonts w:ascii="Times New Roman" w:hAnsi="Times New Roman"/>
          <w:b/>
          <w:sz w:val="20"/>
          <w:szCs w:val="20"/>
        </w:rPr>
      </w:pPr>
    </w:p>
    <w:p w:rsidR="00542648" w:rsidRPr="000C6C71" w:rsidRDefault="003117F5" w:rsidP="00542648">
      <w:pPr>
        <w:pStyle w:val="NoSpacing"/>
        <w:rPr>
          <w:rFonts w:ascii="Times New Roman" w:hAnsi="Times New Roman"/>
          <w:sz w:val="20"/>
          <w:szCs w:val="20"/>
        </w:rPr>
      </w:pPr>
      <w:bookmarkStart w:id="23" w:name="_Hlk15897741"/>
      <w:r w:rsidRPr="000C6C71">
        <w:rPr>
          <w:rFonts w:ascii="Times New Roman" w:hAnsi="Times New Roman"/>
          <w:b/>
          <w:sz w:val="20"/>
          <w:szCs w:val="20"/>
        </w:rPr>
        <w:t xml:space="preserve">Tuesday, October 22: </w:t>
      </w:r>
      <w:r w:rsidR="00542648" w:rsidRPr="000C6C71">
        <w:rPr>
          <w:rFonts w:ascii="Times New Roman" w:hAnsi="Times New Roman"/>
          <w:b/>
          <w:sz w:val="20"/>
          <w:szCs w:val="20"/>
        </w:rPr>
        <w:t>Race: The Power of an Illusion, part III</w:t>
      </w:r>
    </w:p>
    <w:p w:rsidR="00542648" w:rsidRPr="000C6C71" w:rsidRDefault="00542648" w:rsidP="00542648">
      <w:pPr>
        <w:pStyle w:val="NoSpacing"/>
        <w:numPr>
          <w:ilvl w:val="0"/>
          <w:numId w:val="14"/>
        </w:numPr>
        <w:rPr>
          <w:rFonts w:ascii="Times New Roman" w:hAnsi="Times New Roman"/>
          <w:b/>
          <w:sz w:val="20"/>
          <w:szCs w:val="20"/>
        </w:rPr>
      </w:pPr>
      <w:r w:rsidRPr="000C6C71">
        <w:rPr>
          <w:rFonts w:ascii="Times New Roman" w:hAnsi="Times New Roman"/>
          <w:b/>
          <w:sz w:val="20"/>
          <w:szCs w:val="20"/>
          <w:u w:val="single"/>
        </w:rPr>
        <w:lastRenderedPageBreak/>
        <w:t>Lab Portfolio 2 Due</w:t>
      </w:r>
      <w:r w:rsidRPr="000C6C71">
        <w:rPr>
          <w:rFonts w:ascii="Times New Roman" w:hAnsi="Times New Roman"/>
          <w:sz w:val="20"/>
          <w:szCs w:val="20"/>
        </w:rPr>
        <w:t xml:space="preserve"> (including </w:t>
      </w:r>
      <w:r w:rsidR="004E3078" w:rsidRPr="000C6C71">
        <w:rPr>
          <w:rFonts w:ascii="Times New Roman" w:hAnsi="Times New Roman"/>
          <w:sz w:val="20"/>
          <w:szCs w:val="20"/>
        </w:rPr>
        <w:t>5</w:t>
      </w:r>
      <w:r w:rsidRPr="000C6C71">
        <w:rPr>
          <w:rFonts w:ascii="Times New Roman" w:hAnsi="Times New Roman"/>
          <w:sz w:val="20"/>
          <w:szCs w:val="20"/>
        </w:rPr>
        <w:t xml:space="preserve"> labs: </w:t>
      </w:r>
      <w:r w:rsidR="004E3078" w:rsidRPr="000C6C71">
        <w:rPr>
          <w:rFonts w:ascii="Times New Roman" w:hAnsi="Times New Roman"/>
          <w:sz w:val="20"/>
          <w:szCs w:val="20"/>
        </w:rPr>
        <w:t>6 or 7; 8 or 9; 10 or 11; 12 or 13; 14 or 15)</w:t>
      </w:r>
    </w:p>
    <w:p w:rsidR="00542648" w:rsidRPr="000C6C71" w:rsidRDefault="00542648" w:rsidP="00542648">
      <w:pPr>
        <w:pStyle w:val="NoSpacing"/>
        <w:numPr>
          <w:ilvl w:val="1"/>
          <w:numId w:val="14"/>
        </w:numPr>
        <w:rPr>
          <w:rFonts w:ascii="Times New Roman" w:hAnsi="Times New Roman"/>
          <w:b/>
          <w:sz w:val="20"/>
          <w:szCs w:val="20"/>
        </w:rPr>
      </w:pPr>
      <w:r w:rsidRPr="000C6C71">
        <w:rPr>
          <w:rFonts w:ascii="Times New Roman" w:hAnsi="Times New Roman"/>
          <w:sz w:val="20"/>
          <w:szCs w:val="20"/>
        </w:rPr>
        <w:t>Upload to Blackboard by 5</w:t>
      </w:r>
      <w:r w:rsidR="00846233">
        <w:rPr>
          <w:rFonts w:ascii="Times New Roman" w:hAnsi="Times New Roman"/>
          <w:sz w:val="20"/>
          <w:szCs w:val="20"/>
        </w:rPr>
        <w:t>:00</w:t>
      </w:r>
      <w:r w:rsidRPr="000C6C71">
        <w:rPr>
          <w:rFonts w:ascii="Times New Roman" w:hAnsi="Times New Roman"/>
          <w:sz w:val="20"/>
          <w:szCs w:val="20"/>
        </w:rPr>
        <w:t>pm</w:t>
      </w:r>
    </w:p>
    <w:bookmarkEnd w:id="23"/>
    <w:p w:rsidR="00542648" w:rsidRPr="000C6C71" w:rsidRDefault="00542648" w:rsidP="00542648">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Film Screening and Discussion: “The Story We Tell,” Part II of </w:t>
      </w:r>
      <w:r w:rsidRPr="000C6C71">
        <w:rPr>
          <w:rFonts w:ascii="Times New Roman" w:hAnsi="Times New Roman"/>
          <w:i/>
          <w:sz w:val="20"/>
          <w:szCs w:val="20"/>
        </w:rPr>
        <w:t>Race: The House We Live In</w:t>
      </w:r>
    </w:p>
    <w:p w:rsidR="003117F5" w:rsidRPr="000C6C71" w:rsidRDefault="003117F5" w:rsidP="00AB3811">
      <w:pPr>
        <w:pStyle w:val="NoSpacing"/>
        <w:rPr>
          <w:rFonts w:ascii="Times New Roman" w:hAnsi="Times New Roman"/>
          <w:b/>
          <w:sz w:val="20"/>
          <w:szCs w:val="20"/>
        </w:rPr>
      </w:pPr>
    </w:p>
    <w:p w:rsidR="008C4D00" w:rsidRPr="000C6C71" w:rsidRDefault="008C4D00" w:rsidP="00AB3811">
      <w:pPr>
        <w:pStyle w:val="NoSpacing"/>
        <w:rPr>
          <w:rFonts w:ascii="Times New Roman" w:hAnsi="Times New Roman"/>
          <w:b/>
          <w:sz w:val="20"/>
          <w:szCs w:val="20"/>
        </w:rPr>
      </w:pPr>
      <w:r w:rsidRPr="000C6C71">
        <w:rPr>
          <w:rFonts w:ascii="Times New Roman" w:hAnsi="Times New Roman"/>
          <w:b/>
          <w:sz w:val="20"/>
          <w:szCs w:val="20"/>
        </w:rPr>
        <w:t>PART III: THE TWENTIETH CENTURY</w:t>
      </w:r>
    </w:p>
    <w:p w:rsidR="008C4D00" w:rsidRPr="000C6C71" w:rsidRDefault="008C4D00" w:rsidP="00AB3811">
      <w:pPr>
        <w:pStyle w:val="NoSpacing"/>
        <w:rPr>
          <w:rFonts w:ascii="Times New Roman" w:hAnsi="Times New Roman"/>
          <w:b/>
          <w:sz w:val="20"/>
          <w:szCs w:val="20"/>
        </w:rPr>
      </w:pPr>
    </w:p>
    <w:p w:rsidR="00542648" w:rsidRPr="000C6C71" w:rsidRDefault="003117F5" w:rsidP="00542648">
      <w:pPr>
        <w:pStyle w:val="NoSpacing"/>
        <w:rPr>
          <w:rFonts w:ascii="Times New Roman" w:hAnsi="Times New Roman"/>
          <w:b/>
          <w:sz w:val="20"/>
          <w:szCs w:val="20"/>
        </w:rPr>
      </w:pPr>
      <w:r w:rsidRPr="000C6C71">
        <w:rPr>
          <w:rFonts w:ascii="Times New Roman" w:hAnsi="Times New Roman"/>
          <w:b/>
          <w:sz w:val="20"/>
          <w:szCs w:val="20"/>
        </w:rPr>
        <w:t>Thursday, October 24:</w:t>
      </w:r>
      <w:r w:rsidR="00542648" w:rsidRPr="000C6C71">
        <w:rPr>
          <w:rFonts w:ascii="Times New Roman" w:hAnsi="Times New Roman"/>
          <w:b/>
          <w:sz w:val="20"/>
          <w:szCs w:val="20"/>
        </w:rPr>
        <w:t xml:space="preserve"> Dissident Voices: Struggles for a Pluralistic Society</w:t>
      </w:r>
    </w:p>
    <w:p w:rsidR="00542648" w:rsidRPr="000C6C71" w:rsidRDefault="00542648" w:rsidP="00542648">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Reading </w:t>
      </w:r>
    </w:p>
    <w:p w:rsidR="00542648" w:rsidRPr="000C6C71" w:rsidRDefault="00542648" w:rsidP="00542648">
      <w:pPr>
        <w:pStyle w:val="NoSpacing"/>
        <w:numPr>
          <w:ilvl w:val="1"/>
          <w:numId w:val="14"/>
        </w:numPr>
        <w:rPr>
          <w:rFonts w:ascii="Times New Roman" w:hAnsi="Times New Roman"/>
          <w:sz w:val="20"/>
          <w:szCs w:val="20"/>
        </w:rPr>
      </w:pPr>
      <w:bookmarkStart w:id="24" w:name="_Hlk16670154"/>
      <w:proofErr w:type="spellStart"/>
      <w:r w:rsidRPr="000C6C71">
        <w:rPr>
          <w:rFonts w:ascii="Times New Roman" w:hAnsi="Times New Roman"/>
          <w:sz w:val="20"/>
          <w:szCs w:val="20"/>
        </w:rPr>
        <w:t>Bayor</w:t>
      </w:r>
      <w:proofErr w:type="spellEnd"/>
      <w:r w:rsidR="006B644E">
        <w:rPr>
          <w:rFonts w:ascii="Times New Roman" w:hAnsi="Times New Roman"/>
          <w:sz w:val="20"/>
          <w:szCs w:val="20"/>
        </w:rPr>
        <w:t>, 432-37</w:t>
      </w:r>
      <w:r w:rsidR="00905EA0" w:rsidRPr="000C6C71">
        <w:rPr>
          <w:rFonts w:ascii="Times New Roman" w:hAnsi="Times New Roman"/>
          <w:sz w:val="20"/>
          <w:szCs w:val="20"/>
        </w:rPr>
        <w:t>, and</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497-503: Horace M. </w:t>
      </w:r>
      <w:proofErr w:type="spellStart"/>
      <w:r w:rsidRPr="000C6C71">
        <w:rPr>
          <w:rFonts w:ascii="Times New Roman" w:hAnsi="Times New Roman"/>
          <w:sz w:val="20"/>
          <w:szCs w:val="20"/>
        </w:rPr>
        <w:t>Kallen</w:t>
      </w:r>
      <w:proofErr w:type="spellEnd"/>
      <w:r w:rsidRPr="000C6C71">
        <w:rPr>
          <w:rFonts w:ascii="Times New Roman" w:hAnsi="Times New Roman"/>
          <w:sz w:val="20"/>
          <w:szCs w:val="20"/>
        </w:rPr>
        <w:t xml:space="preserve">, “Democracy </w:t>
      </w:r>
      <w:r w:rsidRPr="000C6C71">
        <w:rPr>
          <w:rFonts w:ascii="Times New Roman" w:hAnsi="Times New Roman"/>
          <w:i/>
          <w:sz w:val="20"/>
          <w:szCs w:val="20"/>
        </w:rPr>
        <w:t>Versus</w:t>
      </w:r>
      <w:r w:rsidRPr="000C6C71">
        <w:rPr>
          <w:rFonts w:ascii="Times New Roman" w:hAnsi="Times New Roman"/>
          <w:sz w:val="20"/>
          <w:szCs w:val="20"/>
        </w:rPr>
        <w:t xml:space="preserve"> the Melting-Pot,” 1915</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505-507: W. E. B. Du </w:t>
      </w:r>
      <w:proofErr w:type="spellStart"/>
      <w:r w:rsidRPr="000C6C71">
        <w:rPr>
          <w:rFonts w:ascii="Times New Roman" w:hAnsi="Times New Roman"/>
          <w:sz w:val="20"/>
          <w:szCs w:val="20"/>
        </w:rPr>
        <w:t>Bois</w:t>
      </w:r>
      <w:proofErr w:type="spellEnd"/>
      <w:r w:rsidRPr="000C6C71">
        <w:rPr>
          <w:rFonts w:ascii="Times New Roman" w:hAnsi="Times New Roman"/>
          <w:sz w:val="20"/>
          <w:szCs w:val="20"/>
        </w:rPr>
        <w:t>, “Close Ranks,” July 1918; “Returning Soldiers,” May 1919</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507-508: Marcus Garvey, “National Anthem of Universal Negro Improvement Association and African Communities,” 1918</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573-77: Franz Boas, “The Question of Racial Purity,” 1924</w:t>
      </w:r>
    </w:p>
    <w:bookmarkEnd w:id="24"/>
    <w:p w:rsidR="00542648" w:rsidRPr="000C6C71" w:rsidRDefault="00542648" w:rsidP="00542648">
      <w:pPr>
        <w:pStyle w:val="NoSpacing"/>
        <w:numPr>
          <w:ilvl w:val="0"/>
          <w:numId w:val="14"/>
        </w:numPr>
        <w:rPr>
          <w:rFonts w:ascii="Times New Roman" w:hAnsi="Times New Roman"/>
          <w:sz w:val="20"/>
          <w:szCs w:val="20"/>
        </w:rPr>
      </w:pPr>
      <w:r w:rsidRPr="000C6C71">
        <w:rPr>
          <w:rFonts w:ascii="Times New Roman" w:hAnsi="Times New Roman"/>
          <w:b/>
          <w:sz w:val="20"/>
          <w:szCs w:val="20"/>
        </w:rPr>
        <w:t>Lab 16</w:t>
      </w:r>
      <w:r w:rsidRPr="000C6C71">
        <w:rPr>
          <w:rFonts w:ascii="Times New Roman" w:hAnsi="Times New Roman"/>
          <w:sz w:val="20"/>
          <w:szCs w:val="20"/>
        </w:rPr>
        <w:t xml:space="preserve"> (choice of 16 or 17)</w:t>
      </w:r>
    </w:p>
    <w:p w:rsidR="00542648" w:rsidRPr="000C6C71" w:rsidRDefault="00542648" w:rsidP="00542648">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Discuss how other Americans resisted nativism and attempted to create a more pluralistic society. How did </w:t>
      </w:r>
      <w:proofErr w:type="spellStart"/>
      <w:r w:rsidRPr="000C6C71">
        <w:rPr>
          <w:rFonts w:ascii="Times New Roman" w:hAnsi="Times New Roman"/>
          <w:sz w:val="20"/>
          <w:szCs w:val="20"/>
        </w:rPr>
        <w:t>Kallen</w:t>
      </w:r>
      <w:proofErr w:type="spellEnd"/>
      <w:r w:rsidRPr="000C6C71">
        <w:rPr>
          <w:rFonts w:ascii="Times New Roman" w:hAnsi="Times New Roman"/>
          <w:sz w:val="20"/>
          <w:szCs w:val="20"/>
        </w:rPr>
        <w:t xml:space="preserve"> envision a multicultural society, and how did Boas used science to create space for one? How and why did Du </w:t>
      </w:r>
      <w:proofErr w:type="spellStart"/>
      <w:r w:rsidRPr="000C6C71">
        <w:rPr>
          <w:rFonts w:ascii="Times New Roman" w:hAnsi="Times New Roman"/>
          <w:sz w:val="20"/>
          <w:szCs w:val="20"/>
        </w:rPr>
        <w:t>Bois</w:t>
      </w:r>
      <w:proofErr w:type="spellEnd"/>
      <w:r w:rsidRPr="000C6C71">
        <w:rPr>
          <w:rFonts w:ascii="Times New Roman" w:hAnsi="Times New Roman"/>
          <w:sz w:val="20"/>
          <w:szCs w:val="20"/>
        </w:rPr>
        <w:t xml:space="preserve"> and Garvey take such different paths toward empowering African Americans? </w:t>
      </w:r>
    </w:p>
    <w:p w:rsidR="003117F5" w:rsidRPr="000C6C71" w:rsidRDefault="003117F5" w:rsidP="00AB3811">
      <w:pPr>
        <w:pStyle w:val="NoSpacing"/>
        <w:rPr>
          <w:rFonts w:ascii="Times New Roman" w:hAnsi="Times New Roman"/>
          <w:b/>
          <w:sz w:val="20"/>
          <w:szCs w:val="20"/>
        </w:rPr>
      </w:pPr>
    </w:p>
    <w:p w:rsidR="00542648" w:rsidRPr="000C6C71" w:rsidRDefault="003117F5" w:rsidP="00542648">
      <w:pPr>
        <w:pStyle w:val="NoSpacing"/>
        <w:rPr>
          <w:rFonts w:ascii="Times New Roman" w:hAnsi="Times New Roman"/>
          <w:b/>
          <w:sz w:val="20"/>
          <w:szCs w:val="20"/>
        </w:rPr>
      </w:pPr>
      <w:r w:rsidRPr="000C6C71">
        <w:rPr>
          <w:rFonts w:ascii="Times New Roman" w:hAnsi="Times New Roman"/>
          <w:b/>
          <w:sz w:val="20"/>
          <w:szCs w:val="20"/>
        </w:rPr>
        <w:t>Tuesday, October 29:</w:t>
      </w:r>
      <w:r w:rsidR="00542648" w:rsidRPr="000C6C71">
        <w:rPr>
          <w:rFonts w:ascii="Times New Roman" w:hAnsi="Times New Roman"/>
          <w:b/>
          <w:sz w:val="20"/>
          <w:szCs w:val="20"/>
        </w:rPr>
        <w:t xml:space="preserve"> The Great Depression and New Deal: Crisis and Opportunity</w:t>
      </w:r>
    </w:p>
    <w:p w:rsidR="00542648" w:rsidRPr="000C6C71" w:rsidRDefault="00542648" w:rsidP="00542648">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Reading </w:t>
      </w:r>
    </w:p>
    <w:p w:rsidR="00542648" w:rsidRPr="000C6C71" w:rsidRDefault="00542648" w:rsidP="00542648">
      <w:pPr>
        <w:pStyle w:val="NoSpacing"/>
        <w:numPr>
          <w:ilvl w:val="1"/>
          <w:numId w:val="14"/>
        </w:numPr>
        <w:rPr>
          <w:rFonts w:ascii="Times New Roman" w:hAnsi="Times New Roman"/>
          <w:sz w:val="20"/>
          <w:szCs w:val="20"/>
        </w:rPr>
      </w:pPr>
      <w:bookmarkStart w:id="25" w:name="_Hlk16670142"/>
      <w:proofErr w:type="spellStart"/>
      <w:r w:rsidRPr="000C6C71">
        <w:rPr>
          <w:rFonts w:ascii="Times New Roman" w:hAnsi="Times New Roman"/>
          <w:sz w:val="20"/>
          <w:szCs w:val="20"/>
        </w:rPr>
        <w:t>Bayor</w:t>
      </w:r>
      <w:proofErr w:type="spellEnd"/>
      <w:r w:rsidR="006B644E">
        <w:rPr>
          <w:rFonts w:ascii="Times New Roman" w:hAnsi="Times New Roman"/>
          <w:sz w:val="20"/>
          <w:szCs w:val="20"/>
        </w:rPr>
        <w:t xml:space="preserve">, </w:t>
      </w:r>
      <w:r w:rsidR="00DA363B">
        <w:rPr>
          <w:rFonts w:ascii="Times New Roman" w:hAnsi="Times New Roman"/>
          <w:sz w:val="20"/>
          <w:szCs w:val="20"/>
        </w:rPr>
        <w:t>6</w:t>
      </w:r>
      <w:r w:rsidR="00FA71C2">
        <w:rPr>
          <w:rFonts w:ascii="Times New Roman" w:hAnsi="Times New Roman"/>
          <w:sz w:val="20"/>
          <w:szCs w:val="20"/>
        </w:rPr>
        <w:t>03-606</w:t>
      </w:r>
      <w:r w:rsidR="00905EA0" w:rsidRPr="000C6C71">
        <w:rPr>
          <w:rFonts w:ascii="Times New Roman" w:hAnsi="Times New Roman"/>
          <w:sz w:val="20"/>
          <w:szCs w:val="20"/>
        </w:rPr>
        <w:t>, and</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630-32: NAACP on Black Schoolteacher’s Fight for Equal Pay, c. 1940</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632-34: George Streator to W. E. B. Du </w:t>
      </w:r>
      <w:proofErr w:type="spellStart"/>
      <w:r w:rsidRPr="000C6C71">
        <w:rPr>
          <w:rFonts w:ascii="Times New Roman" w:hAnsi="Times New Roman"/>
          <w:sz w:val="20"/>
          <w:szCs w:val="20"/>
        </w:rPr>
        <w:t>Bois</w:t>
      </w:r>
      <w:proofErr w:type="spellEnd"/>
      <w:r w:rsidRPr="000C6C71">
        <w:rPr>
          <w:rFonts w:ascii="Times New Roman" w:hAnsi="Times New Roman"/>
          <w:sz w:val="20"/>
          <w:szCs w:val="20"/>
        </w:rPr>
        <w:t>, April 18, 1935</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650: Mexican American Workers Join the CIO, 1939</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650-51: </w:t>
      </w:r>
      <w:proofErr w:type="spellStart"/>
      <w:r w:rsidRPr="000C6C71">
        <w:rPr>
          <w:rFonts w:ascii="Times New Roman" w:hAnsi="Times New Roman"/>
          <w:sz w:val="20"/>
          <w:szCs w:val="20"/>
        </w:rPr>
        <w:t>Tydings</w:t>
      </w:r>
      <w:proofErr w:type="spellEnd"/>
      <w:r w:rsidRPr="000C6C71">
        <w:rPr>
          <w:rFonts w:ascii="Times New Roman" w:hAnsi="Times New Roman"/>
          <w:sz w:val="20"/>
          <w:szCs w:val="20"/>
        </w:rPr>
        <w:t>-McDuffie Act, 1934</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651-56: Wheeler-Howard Act, June 18, 1934</w:t>
      </w:r>
    </w:p>
    <w:bookmarkEnd w:id="25"/>
    <w:p w:rsidR="00542648" w:rsidRPr="000C6C71" w:rsidRDefault="00542648" w:rsidP="00542648">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Blackboard: </w:t>
      </w:r>
    </w:p>
    <w:p w:rsidR="00542648" w:rsidRPr="000C6C71" w:rsidRDefault="00542648" w:rsidP="00542648">
      <w:pPr>
        <w:pStyle w:val="NoSpacing"/>
        <w:numPr>
          <w:ilvl w:val="2"/>
          <w:numId w:val="14"/>
        </w:numPr>
        <w:rPr>
          <w:rFonts w:ascii="Times New Roman" w:hAnsi="Times New Roman"/>
          <w:sz w:val="20"/>
          <w:szCs w:val="20"/>
        </w:rPr>
      </w:pPr>
      <w:r w:rsidRPr="000C6C71">
        <w:rPr>
          <w:rFonts w:ascii="Times New Roman" w:hAnsi="Times New Roman"/>
          <w:sz w:val="20"/>
          <w:szCs w:val="20"/>
        </w:rPr>
        <w:t>PDF: Mexican Repatriation During the Great Depression, 1932</w:t>
      </w:r>
    </w:p>
    <w:p w:rsidR="00542648" w:rsidRPr="000C6C71" w:rsidRDefault="00542648" w:rsidP="00542648">
      <w:pPr>
        <w:pStyle w:val="NoSpacing"/>
        <w:numPr>
          <w:ilvl w:val="0"/>
          <w:numId w:val="14"/>
        </w:numPr>
        <w:rPr>
          <w:rFonts w:ascii="Times New Roman" w:hAnsi="Times New Roman"/>
          <w:sz w:val="20"/>
          <w:szCs w:val="20"/>
        </w:rPr>
      </w:pPr>
      <w:r w:rsidRPr="000C6C71">
        <w:rPr>
          <w:rFonts w:ascii="Times New Roman" w:hAnsi="Times New Roman"/>
          <w:b/>
          <w:sz w:val="20"/>
          <w:szCs w:val="20"/>
        </w:rPr>
        <w:t>Lab 17</w:t>
      </w:r>
      <w:r w:rsidRPr="000C6C71">
        <w:rPr>
          <w:rFonts w:ascii="Times New Roman" w:hAnsi="Times New Roman"/>
          <w:sz w:val="20"/>
          <w:szCs w:val="20"/>
        </w:rPr>
        <w:t xml:space="preserve"> (choice of 16 or 17)</w:t>
      </w:r>
    </w:p>
    <w:p w:rsidR="00542648" w:rsidRPr="000C6C71" w:rsidRDefault="00542648" w:rsidP="00542648">
      <w:pPr>
        <w:pStyle w:val="NoSpacing"/>
        <w:numPr>
          <w:ilvl w:val="1"/>
          <w:numId w:val="14"/>
        </w:numPr>
        <w:rPr>
          <w:rFonts w:ascii="Times New Roman" w:hAnsi="Times New Roman"/>
          <w:sz w:val="20"/>
          <w:szCs w:val="20"/>
        </w:rPr>
      </w:pPr>
      <w:r w:rsidRPr="000C6C71">
        <w:rPr>
          <w:rFonts w:ascii="Times New Roman" w:hAnsi="Times New Roman"/>
          <w:sz w:val="20"/>
          <w:szCs w:val="20"/>
        </w:rPr>
        <w:t>Explain how and why the 1930s was a period of both crisis and opportunity for racial minorities in the US. What gains were made? What setbacks were had? How did the backdrop of economic depression and reform fuel the changes?</w:t>
      </w:r>
      <w:r w:rsidRPr="000C6C71">
        <w:rPr>
          <w:sz w:val="20"/>
          <w:szCs w:val="20"/>
        </w:rPr>
        <w:t xml:space="preserve"> </w:t>
      </w:r>
    </w:p>
    <w:p w:rsidR="003117F5" w:rsidRPr="000C6C71" w:rsidRDefault="003117F5" w:rsidP="00AB3811">
      <w:pPr>
        <w:pStyle w:val="NoSpacing"/>
        <w:rPr>
          <w:rFonts w:ascii="Times New Roman" w:hAnsi="Times New Roman"/>
          <w:b/>
          <w:sz w:val="20"/>
          <w:szCs w:val="20"/>
        </w:rPr>
      </w:pPr>
    </w:p>
    <w:p w:rsidR="00CE5022" w:rsidRPr="000C6C71" w:rsidRDefault="003117F5" w:rsidP="00CE5022">
      <w:pPr>
        <w:pStyle w:val="NoSpacing"/>
        <w:rPr>
          <w:rFonts w:ascii="Times New Roman" w:hAnsi="Times New Roman"/>
          <w:b/>
          <w:sz w:val="20"/>
          <w:szCs w:val="20"/>
        </w:rPr>
      </w:pPr>
      <w:r w:rsidRPr="000C6C71">
        <w:rPr>
          <w:rFonts w:ascii="Times New Roman" w:hAnsi="Times New Roman"/>
          <w:b/>
          <w:sz w:val="20"/>
          <w:szCs w:val="20"/>
        </w:rPr>
        <w:t>Thursday, October 31:</w:t>
      </w:r>
      <w:r w:rsidR="00CE5022" w:rsidRPr="000C6C71">
        <w:rPr>
          <w:rFonts w:ascii="Times New Roman" w:hAnsi="Times New Roman"/>
          <w:b/>
          <w:sz w:val="20"/>
          <w:szCs w:val="20"/>
        </w:rPr>
        <w:t xml:space="preserve"> The Good War? Race Rioting, Discrimination, and Internment during WWII</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Reading </w:t>
      </w:r>
    </w:p>
    <w:p w:rsidR="00CE5022" w:rsidRPr="000C6C71" w:rsidRDefault="00CE5022" w:rsidP="00CE5022">
      <w:pPr>
        <w:pStyle w:val="NoSpacing"/>
        <w:numPr>
          <w:ilvl w:val="1"/>
          <w:numId w:val="14"/>
        </w:numPr>
        <w:rPr>
          <w:rFonts w:ascii="Times New Roman" w:hAnsi="Times New Roman"/>
          <w:sz w:val="20"/>
          <w:szCs w:val="20"/>
        </w:rPr>
      </w:pPr>
      <w:bookmarkStart w:id="26" w:name="_Hlk16670128"/>
      <w:proofErr w:type="spellStart"/>
      <w:r w:rsidRPr="000C6C71">
        <w:rPr>
          <w:rFonts w:ascii="Times New Roman" w:hAnsi="Times New Roman"/>
          <w:sz w:val="20"/>
          <w:szCs w:val="20"/>
        </w:rPr>
        <w:t>Bayor</w:t>
      </w:r>
      <w:proofErr w:type="spellEnd"/>
      <w:r w:rsidR="00DA363B">
        <w:rPr>
          <w:rFonts w:ascii="Times New Roman" w:hAnsi="Times New Roman"/>
          <w:sz w:val="20"/>
          <w:szCs w:val="20"/>
        </w:rPr>
        <w:t>, 608-13</w:t>
      </w:r>
      <w:r w:rsidR="00905EA0" w:rsidRPr="000C6C71">
        <w:rPr>
          <w:rFonts w:ascii="Times New Roman" w:hAnsi="Times New Roman"/>
          <w:sz w:val="20"/>
          <w:szCs w:val="20"/>
        </w:rPr>
        <w:t>, and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656-57: Zoot Suit Riot, 1943</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657-58: Japanese American Protests Internment, July 26, 1943</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659-64: Memorandum from Elmer Henderson to Will Maslow, December 20, 1944</w:t>
      </w:r>
    </w:p>
    <w:bookmarkEnd w:id="26"/>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Blackboard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PDF: A. Philip Randolph, “Black Workers Call for a March on Washington,” 1941</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PDF: </w:t>
      </w:r>
      <w:r w:rsidRPr="000C6C71">
        <w:rPr>
          <w:rFonts w:ascii="Times New Roman" w:hAnsi="Times New Roman"/>
          <w:i/>
          <w:sz w:val="20"/>
          <w:szCs w:val="20"/>
        </w:rPr>
        <w:t xml:space="preserve">Farewell to </w:t>
      </w:r>
      <w:proofErr w:type="spellStart"/>
      <w:r w:rsidRPr="000C6C71">
        <w:rPr>
          <w:rFonts w:ascii="Times New Roman" w:hAnsi="Times New Roman"/>
          <w:i/>
          <w:sz w:val="20"/>
          <w:szCs w:val="20"/>
        </w:rPr>
        <w:t>Manzanar</w:t>
      </w:r>
      <w:proofErr w:type="spellEnd"/>
      <w:r w:rsidRPr="000C6C71">
        <w:rPr>
          <w:rFonts w:ascii="Times New Roman" w:hAnsi="Times New Roman"/>
          <w:sz w:val="20"/>
          <w:szCs w:val="20"/>
        </w:rPr>
        <w:t xml:space="preserve"> selection, 60-91</w:t>
      </w:r>
    </w:p>
    <w:p w:rsidR="00CE5022" w:rsidRPr="000C6C71" w:rsidRDefault="00CE5022" w:rsidP="00CE5022">
      <w:pPr>
        <w:pStyle w:val="NoSpacing"/>
        <w:numPr>
          <w:ilvl w:val="2"/>
          <w:numId w:val="14"/>
        </w:numPr>
        <w:rPr>
          <w:rFonts w:ascii="Times New Roman" w:hAnsi="Times New Roman"/>
          <w:sz w:val="20"/>
          <w:szCs w:val="20"/>
          <w:highlight w:val="yellow"/>
        </w:rPr>
      </w:pPr>
      <w:r w:rsidRPr="000C6C71">
        <w:rPr>
          <w:rFonts w:ascii="Times New Roman" w:hAnsi="Times New Roman"/>
          <w:sz w:val="20"/>
          <w:szCs w:val="20"/>
          <w:highlight w:val="yellow"/>
        </w:rPr>
        <w:t xml:space="preserve">PDF: “Overlooked No More: Ralph </w:t>
      </w:r>
      <w:proofErr w:type="spellStart"/>
      <w:r w:rsidRPr="000C6C71">
        <w:rPr>
          <w:rFonts w:ascii="Times New Roman" w:hAnsi="Times New Roman"/>
          <w:sz w:val="20"/>
          <w:szCs w:val="20"/>
          <w:highlight w:val="yellow"/>
        </w:rPr>
        <w:t>Lazo</w:t>
      </w:r>
      <w:proofErr w:type="spellEnd"/>
      <w:r w:rsidRPr="000C6C71">
        <w:rPr>
          <w:rFonts w:ascii="Times New Roman" w:hAnsi="Times New Roman"/>
          <w:sz w:val="20"/>
          <w:szCs w:val="20"/>
          <w:highlight w:val="yellow"/>
        </w:rPr>
        <w:t>, Who Voluntarily Lived in an Internment Camp,” July 3, 2019</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b/>
          <w:sz w:val="20"/>
          <w:szCs w:val="20"/>
        </w:rPr>
        <w:t>Lab 18</w:t>
      </w:r>
      <w:r w:rsidRPr="000C6C71">
        <w:rPr>
          <w:rFonts w:ascii="Times New Roman" w:hAnsi="Times New Roman"/>
          <w:sz w:val="20"/>
          <w:szCs w:val="20"/>
        </w:rPr>
        <w:t xml:space="preserve"> (choice of 18 or 19)</w:t>
      </w:r>
    </w:p>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Explain how and why the </w:t>
      </w:r>
      <w:proofErr w:type="spellStart"/>
      <w:r w:rsidRPr="000C6C71">
        <w:rPr>
          <w:rFonts w:ascii="Times New Roman" w:hAnsi="Times New Roman"/>
          <w:sz w:val="20"/>
          <w:szCs w:val="20"/>
        </w:rPr>
        <w:t>homefront</w:t>
      </w:r>
      <w:proofErr w:type="spellEnd"/>
      <w:r w:rsidRPr="000C6C71">
        <w:rPr>
          <w:rFonts w:ascii="Times New Roman" w:hAnsi="Times New Roman"/>
          <w:sz w:val="20"/>
          <w:szCs w:val="20"/>
        </w:rPr>
        <w:t xml:space="preserve"> was riven by racial conflict during the WWII years. What was the nature and origin this conflict? How did racial minorities respond? </w:t>
      </w:r>
    </w:p>
    <w:p w:rsidR="003117F5" w:rsidRPr="000C6C71" w:rsidRDefault="003117F5" w:rsidP="00AB3811">
      <w:pPr>
        <w:pStyle w:val="NoSpacing"/>
        <w:rPr>
          <w:rFonts w:ascii="Times New Roman" w:hAnsi="Times New Roman"/>
          <w:b/>
          <w:sz w:val="20"/>
          <w:szCs w:val="20"/>
        </w:rPr>
      </w:pPr>
    </w:p>
    <w:p w:rsidR="00CE5022" w:rsidRPr="000C6C71" w:rsidRDefault="003117F5" w:rsidP="00CE5022">
      <w:pPr>
        <w:pStyle w:val="NoSpacing"/>
        <w:rPr>
          <w:rFonts w:ascii="Times New Roman" w:hAnsi="Times New Roman"/>
          <w:b/>
          <w:sz w:val="20"/>
          <w:szCs w:val="20"/>
        </w:rPr>
      </w:pPr>
      <w:r w:rsidRPr="000C6C71">
        <w:rPr>
          <w:rFonts w:ascii="Times New Roman" w:hAnsi="Times New Roman"/>
          <w:b/>
          <w:sz w:val="20"/>
          <w:szCs w:val="20"/>
        </w:rPr>
        <w:t xml:space="preserve">Tuesday, November 5: </w:t>
      </w:r>
      <w:r w:rsidR="00CE5022" w:rsidRPr="000C6C71">
        <w:rPr>
          <w:rFonts w:ascii="Times New Roman" w:hAnsi="Times New Roman"/>
          <w:b/>
          <w:sz w:val="20"/>
          <w:szCs w:val="20"/>
        </w:rPr>
        <w:t>The Postwar Expansion of American Whiteness and Affirmative Action for Whites</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 xml:space="preserve">Reading </w:t>
      </w:r>
    </w:p>
    <w:p w:rsidR="00CE5022" w:rsidRPr="000C6C71" w:rsidRDefault="00CE5022" w:rsidP="00CE5022">
      <w:pPr>
        <w:pStyle w:val="NoSpacing"/>
        <w:numPr>
          <w:ilvl w:val="1"/>
          <w:numId w:val="14"/>
        </w:numPr>
        <w:rPr>
          <w:rFonts w:ascii="Times New Roman" w:hAnsi="Times New Roman"/>
          <w:sz w:val="20"/>
          <w:szCs w:val="20"/>
        </w:rPr>
      </w:pPr>
      <w:bookmarkStart w:id="27" w:name="_Hlk16670116"/>
      <w:proofErr w:type="spellStart"/>
      <w:r w:rsidRPr="000C6C71">
        <w:rPr>
          <w:rFonts w:ascii="Times New Roman" w:hAnsi="Times New Roman"/>
          <w:sz w:val="20"/>
          <w:szCs w:val="20"/>
        </w:rPr>
        <w:t>Bayor</w:t>
      </w:r>
      <w:proofErr w:type="spellEnd"/>
      <w:r w:rsidR="00FA71C2">
        <w:rPr>
          <w:rFonts w:ascii="Times New Roman" w:hAnsi="Times New Roman"/>
          <w:sz w:val="20"/>
          <w:szCs w:val="20"/>
        </w:rPr>
        <w:t>, 599-608</w:t>
      </w:r>
      <w:r w:rsidR="00905EA0" w:rsidRPr="000C6C71">
        <w:rPr>
          <w:rFonts w:ascii="Times New Roman" w:hAnsi="Times New Roman"/>
          <w:sz w:val="20"/>
          <w:szCs w:val="20"/>
        </w:rPr>
        <w:t>, and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620-23: Frances Perkins to Mr. Arthur </w:t>
      </w:r>
      <w:proofErr w:type="spellStart"/>
      <w:r w:rsidRPr="000C6C71">
        <w:rPr>
          <w:rFonts w:ascii="Times New Roman" w:hAnsi="Times New Roman"/>
          <w:sz w:val="20"/>
          <w:szCs w:val="20"/>
        </w:rPr>
        <w:t>Krock</w:t>
      </w:r>
      <w:proofErr w:type="spellEnd"/>
      <w:r w:rsidRPr="000C6C71">
        <w:rPr>
          <w:rFonts w:ascii="Times New Roman" w:hAnsi="Times New Roman"/>
          <w:sz w:val="20"/>
          <w:szCs w:val="20"/>
        </w:rPr>
        <w:t>, April 22, 1940</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623-26: Ashley Montagu, Man’s Most Dangerous Myth: The Fallacy of Race, 1942</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626-27: Declaration of Intention (to Naturalize) for Joseph </w:t>
      </w:r>
      <w:proofErr w:type="spellStart"/>
      <w:r w:rsidRPr="000C6C71">
        <w:rPr>
          <w:rFonts w:ascii="Times New Roman" w:hAnsi="Times New Roman"/>
          <w:sz w:val="20"/>
          <w:szCs w:val="20"/>
        </w:rPr>
        <w:t>Imburgia</w:t>
      </w:r>
      <w:proofErr w:type="spellEnd"/>
      <w:r w:rsidRPr="000C6C71">
        <w:rPr>
          <w:rFonts w:ascii="Times New Roman" w:hAnsi="Times New Roman"/>
          <w:sz w:val="20"/>
          <w:szCs w:val="20"/>
        </w:rPr>
        <w:t>, Chicago, Illinois, July 25, 1939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lastRenderedPageBreak/>
        <w:t>658-59: Restrictive Covenant, Pittsfield Township, Michigan, November 27, 1941</w:t>
      </w:r>
    </w:p>
    <w:bookmarkEnd w:id="27"/>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Blackboard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PDF: Charles Hamilton Houston and John P. Davis, “TVA: Lilly-White Reconstruction,” 1934</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b/>
          <w:sz w:val="20"/>
          <w:szCs w:val="20"/>
        </w:rPr>
        <w:t>Lab 19</w:t>
      </w:r>
      <w:r w:rsidRPr="000C6C71">
        <w:rPr>
          <w:rFonts w:ascii="Times New Roman" w:hAnsi="Times New Roman"/>
          <w:sz w:val="20"/>
          <w:szCs w:val="20"/>
        </w:rPr>
        <w:t xml:space="preserve"> (choice of 18 or 19)</w:t>
      </w:r>
    </w:p>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Explain how conceptions of whiteness changed around WWII at the very moment that advantages for white people were being codified by the state. How was race reimagined in these days, and why did “ethnicity” emerge as a new concept? Which new groups gained access to “whiteness”? How were non-white groups excluded from the new welfare state and otherwise denied power and resources in these years? </w:t>
      </w:r>
    </w:p>
    <w:p w:rsidR="003117F5" w:rsidRPr="000C6C71" w:rsidRDefault="003117F5" w:rsidP="00AB3811">
      <w:pPr>
        <w:pStyle w:val="NoSpacing"/>
        <w:rPr>
          <w:rFonts w:ascii="Times New Roman" w:hAnsi="Times New Roman"/>
          <w:b/>
          <w:sz w:val="20"/>
          <w:szCs w:val="20"/>
        </w:rPr>
      </w:pPr>
    </w:p>
    <w:p w:rsidR="00CE5022" w:rsidRPr="000C6C71" w:rsidRDefault="003117F5" w:rsidP="00CE5022">
      <w:pPr>
        <w:pStyle w:val="NoSpacing"/>
        <w:rPr>
          <w:rFonts w:ascii="Times New Roman" w:hAnsi="Times New Roman"/>
          <w:b/>
          <w:sz w:val="20"/>
          <w:szCs w:val="20"/>
        </w:rPr>
      </w:pPr>
      <w:r w:rsidRPr="000C6C71">
        <w:rPr>
          <w:rFonts w:ascii="Times New Roman" w:hAnsi="Times New Roman"/>
          <w:b/>
          <w:sz w:val="20"/>
          <w:szCs w:val="20"/>
        </w:rPr>
        <w:t>Thursday, November 7:</w:t>
      </w:r>
      <w:r w:rsidR="00CE5022" w:rsidRPr="000C6C71">
        <w:rPr>
          <w:rFonts w:ascii="Times New Roman" w:hAnsi="Times New Roman"/>
          <w:b/>
          <w:sz w:val="20"/>
          <w:szCs w:val="20"/>
        </w:rPr>
        <w:t xml:space="preserve"> The Black Civil Rights Movement</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DA363B" w:rsidRDefault="00DA363B" w:rsidP="00CE5022">
      <w:pPr>
        <w:pStyle w:val="NoSpacing"/>
        <w:numPr>
          <w:ilvl w:val="1"/>
          <w:numId w:val="14"/>
        </w:numPr>
        <w:rPr>
          <w:rFonts w:ascii="Times New Roman" w:hAnsi="Times New Roman"/>
          <w:sz w:val="20"/>
          <w:szCs w:val="20"/>
        </w:rPr>
      </w:pPr>
      <w:bookmarkStart w:id="28" w:name="_Hlk16670101"/>
      <w:proofErr w:type="spellStart"/>
      <w:r>
        <w:rPr>
          <w:rFonts w:ascii="Times New Roman" w:hAnsi="Times New Roman"/>
          <w:sz w:val="20"/>
          <w:szCs w:val="20"/>
        </w:rPr>
        <w:t>Bayor</w:t>
      </w:r>
      <w:proofErr w:type="spellEnd"/>
      <w:r>
        <w:rPr>
          <w:rFonts w:ascii="Times New Roman" w:hAnsi="Times New Roman"/>
          <w:sz w:val="20"/>
          <w:szCs w:val="20"/>
        </w:rPr>
        <w:t>, 614-18</w:t>
      </w:r>
    </w:p>
    <w:bookmarkEnd w:id="28"/>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Blackboard: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PDF: “The Civil Rights Movement”</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b/>
          <w:sz w:val="20"/>
          <w:szCs w:val="20"/>
        </w:rPr>
        <w:t>Lab 20</w:t>
      </w:r>
      <w:r w:rsidRPr="000C6C71">
        <w:rPr>
          <w:rFonts w:ascii="Times New Roman" w:hAnsi="Times New Roman"/>
          <w:sz w:val="20"/>
          <w:szCs w:val="20"/>
        </w:rPr>
        <w:t xml:space="preserve"> (choice of 20 or 21)</w:t>
      </w:r>
    </w:p>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Discuss the nature, texture, and aims of the black civil rights movement. How did ordinary participants experience the struggle? What principles undergirded the protest? How and why did Martin Luther King, Jr. and Malcolm X differ in their rhetoric and approach? </w:t>
      </w:r>
    </w:p>
    <w:p w:rsidR="003117F5" w:rsidRPr="000C6C71" w:rsidRDefault="003117F5" w:rsidP="00AB3811">
      <w:pPr>
        <w:pStyle w:val="NoSpacing"/>
        <w:rPr>
          <w:rFonts w:ascii="Times New Roman" w:hAnsi="Times New Roman"/>
          <w:b/>
          <w:sz w:val="20"/>
          <w:szCs w:val="20"/>
        </w:rPr>
      </w:pPr>
    </w:p>
    <w:p w:rsidR="00CE5022" w:rsidRPr="000C6C71" w:rsidRDefault="003117F5" w:rsidP="00CE5022">
      <w:pPr>
        <w:pStyle w:val="NoSpacing"/>
        <w:rPr>
          <w:rFonts w:ascii="Times New Roman" w:hAnsi="Times New Roman"/>
          <w:b/>
          <w:sz w:val="20"/>
          <w:szCs w:val="20"/>
        </w:rPr>
      </w:pPr>
      <w:r w:rsidRPr="000C6C71">
        <w:rPr>
          <w:rFonts w:ascii="Times New Roman" w:hAnsi="Times New Roman"/>
          <w:b/>
          <w:sz w:val="20"/>
          <w:szCs w:val="20"/>
        </w:rPr>
        <w:t xml:space="preserve">Tuesday, November 12: </w:t>
      </w:r>
      <w:r w:rsidR="00CE5022" w:rsidRPr="000C6C71">
        <w:rPr>
          <w:rFonts w:ascii="Times New Roman" w:hAnsi="Times New Roman"/>
          <w:b/>
          <w:sz w:val="20"/>
          <w:szCs w:val="20"/>
        </w:rPr>
        <w:t>Black Power</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CE5022" w:rsidRPr="000C6C71" w:rsidRDefault="00CE5022" w:rsidP="00CE5022">
      <w:pPr>
        <w:pStyle w:val="NoSpacing"/>
        <w:numPr>
          <w:ilvl w:val="1"/>
          <w:numId w:val="14"/>
        </w:numPr>
        <w:rPr>
          <w:rFonts w:ascii="Times New Roman" w:hAnsi="Times New Roman"/>
          <w:sz w:val="20"/>
          <w:szCs w:val="20"/>
        </w:rPr>
      </w:pPr>
      <w:bookmarkStart w:id="29" w:name="_Hlk16670085"/>
      <w:proofErr w:type="spellStart"/>
      <w:r w:rsidRPr="000C6C71">
        <w:rPr>
          <w:rFonts w:ascii="Times New Roman" w:hAnsi="Times New Roman"/>
          <w:sz w:val="20"/>
          <w:szCs w:val="20"/>
        </w:rPr>
        <w:t>Bayor</w:t>
      </w:r>
      <w:proofErr w:type="spellEnd"/>
      <w:r w:rsidR="00C540D8">
        <w:rPr>
          <w:rFonts w:ascii="Times New Roman" w:hAnsi="Times New Roman"/>
          <w:sz w:val="20"/>
          <w:szCs w:val="20"/>
        </w:rPr>
        <w:t>, 667-73</w:t>
      </w:r>
      <w:r w:rsidR="00905EA0" w:rsidRPr="000C6C71">
        <w:rPr>
          <w:rFonts w:ascii="Times New Roman" w:hAnsi="Times New Roman"/>
          <w:sz w:val="20"/>
          <w:szCs w:val="20"/>
        </w:rPr>
        <w:t>, and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793-97: Kerner Commission Report, 1968</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877-84: President Lyndon Johnson, Commencement Address at Howard University, “To Fulfill These Rights,” June 4, 1965</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718-29: Stokely Carmichael and Charles V. Hamilton, </w:t>
      </w:r>
      <w:r w:rsidRPr="000C6C71">
        <w:rPr>
          <w:rFonts w:ascii="Times New Roman" w:hAnsi="Times New Roman"/>
          <w:i/>
          <w:sz w:val="20"/>
          <w:szCs w:val="20"/>
        </w:rPr>
        <w:t>Black Power</w:t>
      </w:r>
      <w:r w:rsidRPr="000C6C71">
        <w:rPr>
          <w:rFonts w:ascii="Times New Roman" w:hAnsi="Times New Roman"/>
          <w:sz w:val="20"/>
          <w:szCs w:val="20"/>
        </w:rPr>
        <w:t>, 1967</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749-52: </w:t>
      </w:r>
      <w:proofErr w:type="spellStart"/>
      <w:r w:rsidRPr="000C6C71">
        <w:rPr>
          <w:rFonts w:ascii="Times New Roman" w:hAnsi="Times New Roman"/>
          <w:sz w:val="20"/>
          <w:szCs w:val="20"/>
        </w:rPr>
        <w:t>Molefi</w:t>
      </w:r>
      <w:proofErr w:type="spellEnd"/>
      <w:r w:rsidRPr="000C6C71">
        <w:rPr>
          <w:rFonts w:ascii="Times New Roman" w:hAnsi="Times New Roman"/>
          <w:sz w:val="20"/>
          <w:szCs w:val="20"/>
        </w:rPr>
        <w:t xml:space="preserve"> </w:t>
      </w:r>
      <w:proofErr w:type="spellStart"/>
      <w:r w:rsidRPr="000C6C71">
        <w:rPr>
          <w:rFonts w:ascii="Times New Roman" w:hAnsi="Times New Roman"/>
          <w:sz w:val="20"/>
          <w:szCs w:val="20"/>
        </w:rPr>
        <w:t>Kete</w:t>
      </w:r>
      <w:proofErr w:type="spellEnd"/>
      <w:r w:rsidRPr="000C6C71">
        <w:rPr>
          <w:rFonts w:ascii="Times New Roman" w:hAnsi="Times New Roman"/>
          <w:sz w:val="20"/>
          <w:szCs w:val="20"/>
        </w:rPr>
        <w:t xml:space="preserve"> Asante, </w:t>
      </w:r>
      <w:r w:rsidRPr="000C6C71">
        <w:rPr>
          <w:rFonts w:ascii="Times New Roman" w:hAnsi="Times New Roman"/>
          <w:i/>
          <w:sz w:val="20"/>
          <w:szCs w:val="20"/>
        </w:rPr>
        <w:t>The Afrocentric Idea</w:t>
      </w:r>
      <w:r w:rsidRPr="000C6C71">
        <w:rPr>
          <w:rFonts w:ascii="Times New Roman" w:hAnsi="Times New Roman"/>
          <w:sz w:val="20"/>
          <w:szCs w:val="20"/>
        </w:rPr>
        <w:t>, 1987</w:t>
      </w:r>
    </w:p>
    <w:bookmarkEnd w:id="29"/>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b/>
          <w:sz w:val="20"/>
          <w:szCs w:val="20"/>
        </w:rPr>
        <w:t>Lab 21</w:t>
      </w:r>
      <w:r w:rsidRPr="000C6C71">
        <w:rPr>
          <w:rFonts w:ascii="Times New Roman" w:hAnsi="Times New Roman"/>
          <w:sz w:val="20"/>
          <w:szCs w:val="20"/>
        </w:rPr>
        <w:t xml:space="preserve"> (choice of 20 or 21)</w:t>
      </w:r>
    </w:p>
    <w:p w:rsidR="00CE5022" w:rsidRPr="000C6C71" w:rsidRDefault="00CE5022" w:rsidP="00CE5022">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Discuss the nature and origins of the Black Power movement. What conditions gave rise to the movement? What were activists’ principle goals and methods? How did universities become a terrain for the struggle? </w:t>
      </w:r>
    </w:p>
    <w:p w:rsidR="003117F5" w:rsidRPr="000C6C71" w:rsidRDefault="003117F5" w:rsidP="00AB3811">
      <w:pPr>
        <w:pStyle w:val="NoSpacing"/>
        <w:rPr>
          <w:rFonts w:ascii="Times New Roman" w:hAnsi="Times New Roman"/>
          <w:b/>
          <w:sz w:val="20"/>
          <w:szCs w:val="20"/>
        </w:rPr>
      </w:pPr>
    </w:p>
    <w:p w:rsidR="00CE5022" w:rsidRPr="000C6C71" w:rsidRDefault="003117F5" w:rsidP="00CE5022">
      <w:pPr>
        <w:pStyle w:val="NoSpacing"/>
        <w:rPr>
          <w:rFonts w:ascii="Times New Roman" w:hAnsi="Times New Roman"/>
          <w:b/>
          <w:sz w:val="20"/>
          <w:szCs w:val="20"/>
        </w:rPr>
      </w:pPr>
      <w:r w:rsidRPr="000C6C71">
        <w:rPr>
          <w:rFonts w:ascii="Times New Roman" w:hAnsi="Times New Roman"/>
          <w:b/>
          <w:sz w:val="20"/>
          <w:szCs w:val="20"/>
        </w:rPr>
        <w:t xml:space="preserve">Thursday, November 14: </w:t>
      </w:r>
      <w:r w:rsidR="00CE5022" w:rsidRPr="000C6C71">
        <w:rPr>
          <w:rFonts w:ascii="Times New Roman" w:hAnsi="Times New Roman"/>
          <w:b/>
          <w:sz w:val="20"/>
          <w:szCs w:val="20"/>
        </w:rPr>
        <w:t>Red Power</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CE5022" w:rsidRPr="000C6C71" w:rsidRDefault="00CE5022" w:rsidP="00CE5022">
      <w:pPr>
        <w:pStyle w:val="NoSpacing"/>
        <w:numPr>
          <w:ilvl w:val="1"/>
          <w:numId w:val="14"/>
        </w:numPr>
        <w:rPr>
          <w:rFonts w:ascii="Times New Roman" w:hAnsi="Times New Roman"/>
          <w:sz w:val="20"/>
          <w:szCs w:val="20"/>
        </w:rPr>
      </w:pPr>
      <w:bookmarkStart w:id="30" w:name="_Hlk16670067"/>
      <w:proofErr w:type="spellStart"/>
      <w:r w:rsidRPr="000C6C71">
        <w:rPr>
          <w:rFonts w:ascii="Times New Roman" w:hAnsi="Times New Roman"/>
          <w:sz w:val="20"/>
          <w:szCs w:val="20"/>
        </w:rPr>
        <w:t>Bayor</w:t>
      </w:r>
      <w:proofErr w:type="spellEnd"/>
      <w:r w:rsidR="00C540D8">
        <w:rPr>
          <w:rFonts w:ascii="Times New Roman" w:hAnsi="Times New Roman"/>
          <w:sz w:val="20"/>
          <w:szCs w:val="20"/>
        </w:rPr>
        <w:t>, 673-76</w:t>
      </w:r>
      <w:r w:rsidR="00905EA0" w:rsidRPr="000C6C71">
        <w:rPr>
          <w:rFonts w:ascii="Times New Roman" w:hAnsi="Times New Roman"/>
          <w:sz w:val="20"/>
          <w:szCs w:val="20"/>
        </w:rPr>
        <w:t>, and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752-60: Vine Deloria Jr., “This Country Was a Lot Better Off When the Indians Were Running It,” March 1970</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760-62: “We Must Hold </w:t>
      </w:r>
      <w:proofErr w:type="gramStart"/>
      <w:r w:rsidRPr="000C6C71">
        <w:rPr>
          <w:rFonts w:ascii="Times New Roman" w:hAnsi="Times New Roman"/>
          <w:sz w:val="20"/>
          <w:szCs w:val="20"/>
        </w:rPr>
        <w:t>On</w:t>
      </w:r>
      <w:proofErr w:type="gramEnd"/>
      <w:r w:rsidRPr="000C6C71">
        <w:rPr>
          <w:rFonts w:ascii="Times New Roman" w:hAnsi="Times New Roman"/>
          <w:sz w:val="20"/>
          <w:szCs w:val="20"/>
        </w:rPr>
        <w:t xml:space="preserve"> to the Old Ways,” December 16, 1969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729-33: Native American Graves and Repatriation Act, 1990</w:t>
      </w:r>
    </w:p>
    <w:bookmarkEnd w:id="30"/>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b/>
          <w:sz w:val="20"/>
          <w:szCs w:val="20"/>
        </w:rPr>
        <w:t>Lab 22</w:t>
      </w:r>
      <w:r w:rsidRPr="000C6C71">
        <w:rPr>
          <w:rFonts w:ascii="Times New Roman" w:hAnsi="Times New Roman"/>
          <w:sz w:val="20"/>
          <w:szCs w:val="20"/>
        </w:rPr>
        <w:t xml:space="preserve"> (choice of 22 or 23)</w:t>
      </w:r>
    </w:p>
    <w:p w:rsidR="00CE5022" w:rsidRPr="000C6C71" w:rsidRDefault="00CE5022" w:rsidP="00CE5022">
      <w:pPr>
        <w:pStyle w:val="NoSpacing"/>
        <w:numPr>
          <w:ilvl w:val="1"/>
          <w:numId w:val="14"/>
        </w:numPr>
        <w:rPr>
          <w:rFonts w:ascii="Times New Roman" w:hAnsi="Times New Roman"/>
          <w:sz w:val="20"/>
          <w:szCs w:val="20"/>
        </w:rPr>
      </w:pPr>
      <w:bookmarkStart w:id="31" w:name="_Hlk14689086"/>
      <w:r w:rsidRPr="000C6C71">
        <w:rPr>
          <w:rFonts w:ascii="Times New Roman" w:hAnsi="Times New Roman"/>
          <w:sz w:val="20"/>
          <w:szCs w:val="20"/>
        </w:rPr>
        <w:t xml:space="preserve">Discuss the character of the Red Power movement. How were Native American activists influenced by the Black Power movement but also build a distinct movement that was uniquely tailored to Native people’s circumstances? What major battles did they have, and where did they succeed? </w:t>
      </w:r>
    </w:p>
    <w:bookmarkEnd w:id="31"/>
    <w:p w:rsidR="003117F5" w:rsidRPr="000C6C71" w:rsidRDefault="003117F5" w:rsidP="00AB3811">
      <w:pPr>
        <w:pStyle w:val="NoSpacing"/>
        <w:rPr>
          <w:rFonts w:ascii="Times New Roman" w:hAnsi="Times New Roman"/>
          <w:b/>
          <w:sz w:val="20"/>
          <w:szCs w:val="20"/>
        </w:rPr>
      </w:pPr>
    </w:p>
    <w:p w:rsidR="00CE5022" w:rsidRPr="000C6C71" w:rsidRDefault="003117F5" w:rsidP="00CE5022">
      <w:pPr>
        <w:pStyle w:val="NoSpacing"/>
        <w:rPr>
          <w:rFonts w:ascii="Times New Roman" w:hAnsi="Times New Roman"/>
          <w:b/>
          <w:sz w:val="20"/>
          <w:szCs w:val="20"/>
        </w:rPr>
      </w:pPr>
      <w:r w:rsidRPr="000C6C71">
        <w:rPr>
          <w:rFonts w:ascii="Times New Roman" w:hAnsi="Times New Roman"/>
          <w:b/>
          <w:sz w:val="20"/>
          <w:szCs w:val="20"/>
        </w:rPr>
        <w:t xml:space="preserve">Tuesday, November </w:t>
      </w:r>
      <w:r w:rsidR="00483DE4" w:rsidRPr="000C6C71">
        <w:rPr>
          <w:rFonts w:ascii="Times New Roman" w:hAnsi="Times New Roman"/>
          <w:b/>
          <w:sz w:val="20"/>
          <w:szCs w:val="20"/>
        </w:rPr>
        <w:t xml:space="preserve">19: </w:t>
      </w:r>
      <w:r w:rsidR="00CE5022" w:rsidRPr="000C6C71">
        <w:rPr>
          <w:rFonts w:ascii="Times New Roman" w:hAnsi="Times New Roman"/>
          <w:b/>
          <w:sz w:val="20"/>
          <w:szCs w:val="20"/>
        </w:rPr>
        <w:t>Brown and Yellow Power</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CE5022" w:rsidRPr="000C6C71" w:rsidRDefault="00CE5022" w:rsidP="00CE5022">
      <w:pPr>
        <w:pStyle w:val="NoSpacing"/>
        <w:numPr>
          <w:ilvl w:val="1"/>
          <w:numId w:val="14"/>
        </w:numPr>
        <w:rPr>
          <w:rFonts w:ascii="Times New Roman" w:hAnsi="Times New Roman"/>
          <w:sz w:val="20"/>
          <w:szCs w:val="20"/>
        </w:rPr>
      </w:pPr>
      <w:bookmarkStart w:id="32" w:name="_Hlk16670055"/>
      <w:proofErr w:type="spellStart"/>
      <w:r w:rsidRPr="000C6C71">
        <w:rPr>
          <w:rFonts w:ascii="Times New Roman" w:hAnsi="Times New Roman"/>
          <w:sz w:val="20"/>
          <w:szCs w:val="20"/>
        </w:rPr>
        <w:t>Bayor</w:t>
      </w:r>
      <w:proofErr w:type="spellEnd"/>
      <w:r w:rsidR="00DA363B">
        <w:rPr>
          <w:rFonts w:ascii="Times New Roman" w:hAnsi="Times New Roman"/>
          <w:sz w:val="20"/>
          <w:szCs w:val="20"/>
        </w:rPr>
        <w:t xml:space="preserve">, 613-14, </w:t>
      </w:r>
      <w:r w:rsidR="00C540D8">
        <w:rPr>
          <w:rFonts w:ascii="Times New Roman" w:hAnsi="Times New Roman"/>
          <w:sz w:val="20"/>
          <w:szCs w:val="20"/>
        </w:rPr>
        <w:t>676-82</w:t>
      </w:r>
      <w:r w:rsidR="00905EA0" w:rsidRPr="000C6C71">
        <w:rPr>
          <w:rFonts w:ascii="Times New Roman" w:hAnsi="Times New Roman"/>
          <w:sz w:val="20"/>
          <w:szCs w:val="20"/>
        </w:rPr>
        <w:t>, and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762-65: El Plan </w:t>
      </w:r>
      <w:proofErr w:type="spellStart"/>
      <w:r w:rsidRPr="000C6C71">
        <w:rPr>
          <w:rFonts w:ascii="Times New Roman" w:hAnsi="Times New Roman"/>
          <w:sz w:val="20"/>
          <w:szCs w:val="20"/>
        </w:rPr>
        <w:t>Espiritual</w:t>
      </w:r>
      <w:proofErr w:type="spellEnd"/>
      <w:r w:rsidRPr="000C6C71">
        <w:rPr>
          <w:rFonts w:ascii="Times New Roman" w:hAnsi="Times New Roman"/>
          <w:sz w:val="20"/>
          <w:szCs w:val="20"/>
        </w:rPr>
        <w:t xml:space="preserve"> de Aztlan, 1969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765-66: La Raza </w:t>
      </w:r>
      <w:proofErr w:type="spellStart"/>
      <w:r w:rsidRPr="000C6C71">
        <w:rPr>
          <w:rFonts w:ascii="Times New Roman" w:hAnsi="Times New Roman"/>
          <w:sz w:val="20"/>
          <w:szCs w:val="20"/>
        </w:rPr>
        <w:t>Unida</w:t>
      </w:r>
      <w:proofErr w:type="spellEnd"/>
      <w:r w:rsidRPr="000C6C71">
        <w:rPr>
          <w:rFonts w:ascii="Times New Roman" w:hAnsi="Times New Roman"/>
          <w:sz w:val="20"/>
          <w:szCs w:val="20"/>
        </w:rPr>
        <w:t xml:space="preserve"> Party, “Preamble,” 1969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766-68” Asian American Political Alliance, 1969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768-75: Amy </w:t>
      </w:r>
      <w:proofErr w:type="spellStart"/>
      <w:r w:rsidRPr="000C6C71">
        <w:rPr>
          <w:rFonts w:ascii="Times New Roman" w:hAnsi="Times New Roman"/>
          <w:sz w:val="20"/>
          <w:szCs w:val="20"/>
        </w:rPr>
        <w:t>Uyematsu</w:t>
      </w:r>
      <w:proofErr w:type="spellEnd"/>
      <w:r w:rsidRPr="000C6C71">
        <w:rPr>
          <w:rFonts w:ascii="Times New Roman" w:hAnsi="Times New Roman"/>
          <w:sz w:val="20"/>
          <w:szCs w:val="20"/>
        </w:rPr>
        <w:t>, “The Emergence of Yellow Power in America,” 1969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775-83: Reparations for Japanese-American Internees, April 20, 1988</w:t>
      </w:r>
    </w:p>
    <w:bookmarkEnd w:id="32"/>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b/>
          <w:sz w:val="20"/>
          <w:szCs w:val="20"/>
        </w:rPr>
        <w:t>Lab 23</w:t>
      </w:r>
      <w:r w:rsidRPr="000C6C71">
        <w:rPr>
          <w:rFonts w:ascii="Times New Roman" w:hAnsi="Times New Roman"/>
          <w:sz w:val="20"/>
          <w:szCs w:val="20"/>
        </w:rPr>
        <w:t xml:space="preserve"> (choice of 22 or 23)</w:t>
      </w:r>
    </w:p>
    <w:p w:rsidR="00483DE4" w:rsidRPr="00C12777" w:rsidRDefault="00CE5022" w:rsidP="0094340D">
      <w:pPr>
        <w:pStyle w:val="NoSpacing"/>
        <w:numPr>
          <w:ilvl w:val="1"/>
          <w:numId w:val="14"/>
        </w:numPr>
        <w:rPr>
          <w:rFonts w:ascii="Times New Roman" w:hAnsi="Times New Roman"/>
          <w:b/>
          <w:sz w:val="20"/>
          <w:szCs w:val="20"/>
        </w:rPr>
      </w:pPr>
      <w:r w:rsidRPr="00C12777">
        <w:rPr>
          <w:rFonts w:ascii="Times New Roman" w:hAnsi="Times New Roman"/>
          <w:sz w:val="20"/>
          <w:szCs w:val="20"/>
        </w:rPr>
        <w:t xml:space="preserve">Discuss the character of the Brown and Yellow Power movements. How were Latino and Asian American activists influenced by the Black Power movement but also build distinct movements that were </w:t>
      </w:r>
      <w:r w:rsidRPr="00C12777">
        <w:rPr>
          <w:rFonts w:ascii="Times New Roman" w:hAnsi="Times New Roman"/>
          <w:sz w:val="20"/>
          <w:szCs w:val="20"/>
        </w:rPr>
        <w:lastRenderedPageBreak/>
        <w:t xml:space="preserve">uniquely tailored to each group’s circumstances? How did their identities and politics change to advance the cause? How did debates over reparations for Japanese internment highlight both successes and obstacles to effecting social change? </w:t>
      </w:r>
    </w:p>
    <w:p w:rsidR="00C12777" w:rsidRPr="00C12777" w:rsidRDefault="00C12777" w:rsidP="00C12777">
      <w:pPr>
        <w:pStyle w:val="NoSpacing"/>
        <w:rPr>
          <w:rFonts w:ascii="Times New Roman" w:hAnsi="Times New Roman"/>
          <w:b/>
          <w:sz w:val="20"/>
          <w:szCs w:val="20"/>
        </w:rPr>
      </w:pPr>
    </w:p>
    <w:p w:rsidR="00CE5022" w:rsidRPr="000C6C71" w:rsidRDefault="00483DE4" w:rsidP="00CE5022">
      <w:pPr>
        <w:pStyle w:val="NoSpacing"/>
        <w:rPr>
          <w:rFonts w:ascii="Times New Roman" w:hAnsi="Times New Roman"/>
          <w:b/>
          <w:sz w:val="20"/>
          <w:szCs w:val="20"/>
        </w:rPr>
      </w:pPr>
      <w:r w:rsidRPr="000C6C71">
        <w:rPr>
          <w:rFonts w:ascii="Times New Roman" w:hAnsi="Times New Roman"/>
          <w:b/>
          <w:sz w:val="20"/>
          <w:szCs w:val="20"/>
        </w:rPr>
        <w:t>Thursday, November 21:</w:t>
      </w:r>
      <w:r w:rsidR="00CE5022" w:rsidRPr="000C6C71">
        <w:rPr>
          <w:rFonts w:ascii="Times New Roman" w:hAnsi="Times New Roman"/>
          <w:b/>
          <w:sz w:val="20"/>
          <w:szCs w:val="20"/>
        </w:rPr>
        <w:t xml:space="preserve"> White Ethnic Revival and Backlash</w:t>
      </w:r>
    </w:p>
    <w:p w:rsidR="00CE5022" w:rsidRPr="000C6C71" w:rsidRDefault="00CE5022" w:rsidP="00CE5022">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CE5022" w:rsidRPr="000C6C71" w:rsidRDefault="00CE5022" w:rsidP="00CE5022">
      <w:pPr>
        <w:pStyle w:val="NoSpacing"/>
        <w:numPr>
          <w:ilvl w:val="1"/>
          <w:numId w:val="14"/>
        </w:numPr>
        <w:rPr>
          <w:rFonts w:ascii="Times New Roman" w:hAnsi="Times New Roman"/>
          <w:sz w:val="20"/>
          <w:szCs w:val="20"/>
        </w:rPr>
      </w:pPr>
      <w:bookmarkStart w:id="33" w:name="_Hlk16670043"/>
      <w:proofErr w:type="spellStart"/>
      <w:r w:rsidRPr="000C6C71">
        <w:rPr>
          <w:rFonts w:ascii="Times New Roman" w:hAnsi="Times New Roman"/>
          <w:sz w:val="20"/>
          <w:szCs w:val="20"/>
        </w:rPr>
        <w:t>Bayor</w:t>
      </w:r>
      <w:proofErr w:type="spellEnd"/>
      <w:r w:rsidR="00C540D8">
        <w:rPr>
          <w:rFonts w:ascii="Times New Roman" w:hAnsi="Times New Roman"/>
          <w:sz w:val="20"/>
          <w:szCs w:val="20"/>
        </w:rPr>
        <w:t>, 682-90</w:t>
      </w:r>
      <w:r w:rsidR="00905EA0" w:rsidRPr="000C6C71">
        <w:rPr>
          <w:rFonts w:ascii="Times New Roman" w:hAnsi="Times New Roman"/>
          <w:sz w:val="20"/>
          <w:szCs w:val="20"/>
        </w:rPr>
        <w:t>, and</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835-37: Gerard Muench, 1975, The White Ethnic Revival</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853-60: Michael McDonald, </w:t>
      </w:r>
      <w:r w:rsidRPr="000C6C71">
        <w:rPr>
          <w:rFonts w:ascii="Times New Roman" w:hAnsi="Times New Roman"/>
          <w:i/>
          <w:sz w:val="20"/>
          <w:szCs w:val="20"/>
        </w:rPr>
        <w:t>All Souls: A Family Story from Southie</w:t>
      </w:r>
      <w:r w:rsidRPr="000C6C71">
        <w:rPr>
          <w:rFonts w:ascii="Times New Roman" w:hAnsi="Times New Roman"/>
          <w:sz w:val="20"/>
          <w:szCs w:val="20"/>
        </w:rPr>
        <w:t>, Boston and Busing, 1999</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869-76: Amendment to the Constitution on Affirmative Action, and Statement of Martin </w:t>
      </w:r>
      <w:proofErr w:type="spellStart"/>
      <w:r w:rsidRPr="000C6C71">
        <w:rPr>
          <w:rFonts w:ascii="Times New Roman" w:hAnsi="Times New Roman"/>
          <w:sz w:val="20"/>
          <w:szCs w:val="20"/>
        </w:rPr>
        <w:t>Kilson</w:t>
      </w:r>
      <w:proofErr w:type="spellEnd"/>
      <w:r w:rsidRPr="000C6C71">
        <w:rPr>
          <w:rFonts w:ascii="Times New Roman" w:hAnsi="Times New Roman"/>
          <w:sz w:val="20"/>
          <w:szCs w:val="20"/>
        </w:rPr>
        <w:t>, 1983</w:t>
      </w:r>
    </w:p>
    <w:p w:rsidR="00CE5022" w:rsidRPr="000C6C71" w:rsidRDefault="00CE5022" w:rsidP="00CE5022">
      <w:pPr>
        <w:pStyle w:val="NoSpacing"/>
        <w:numPr>
          <w:ilvl w:val="2"/>
          <w:numId w:val="14"/>
        </w:numPr>
        <w:rPr>
          <w:rFonts w:ascii="Times New Roman" w:hAnsi="Times New Roman"/>
          <w:sz w:val="20"/>
          <w:szCs w:val="20"/>
        </w:rPr>
      </w:pPr>
      <w:r w:rsidRPr="000C6C71">
        <w:rPr>
          <w:rFonts w:ascii="Times New Roman" w:hAnsi="Times New Roman"/>
          <w:sz w:val="20"/>
          <w:szCs w:val="20"/>
        </w:rPr>
        <w:t>876-77: The Bakke Case, 1978</w:t>
      </w:r>
    </w:p>
    <w:bookmarkEnd w:id="33"/>
    <w:p w:rsidR="00CE5022" w:rsidRPr="000C6C71" w:rsidRDefault="00CE5022" w:rsidP="008C4D00">
      <w:pPr>
        <w:pStyle w:val="NoSpacing"/>
        <w:numPr>
          <w:ilvl w:val="0"/>
          <w:numId w:val="14"/>
        </w:numPr>
        <w:rPr>
          <w:rFonts w:ascii="Times New Roman" w:hAnsi="Times New Roman"/>
          <w:sz w:val="20"/>
          <w:szCs w:val="20"/>
        </w:rPr>
      </w:pPr>
      <w:r w:rsidRPr="000C6C71">
        <w:rPr>
          <w:rFonts w:ascii="Times New Roman" w:hAnsi="Times New Roman"/>
          <w:b/>
          <w:sz w:val="20"/>
          <w:szCs w:val="20"/>
        </w:rPr>
        <w:t>Lab 24</w:t>
      </w:r>
      <w:r w:rsidR="008C4D00" w:rsidRPr="000C6C71">
        <w:rPr>
          <w:rFonts w:ascii="Times New Roman" w:hAnsi="Times New Roman"/>
          <w:sz w:val="20"/>
          <w:szCs w:val="20"/>
        </w:rPr>
        <w:t xml:space="preserve"> (choice of 24 or 25)</w:t>
      </w:r>
    </w:p>
    <w:p w:rsidR="00CE5022" w:rsidRPr="000C6C71" w:rsidRDefault="00CE5022" w:rsidP="008C4D00">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Discuss how white ethnics responded to the transformative social movements among nonwhite Americans. How and why did busing and affirmative action became flashpoints of controversy in the post-civil rights-era? Why did some white groups respond as they did? </w:t>
      </w:r>
    </w:p>
    <w:p w:rsidR="00483DE4" w:rsidRPr="000C6C71" w:rsidRDefault="00483DE4" w:rsidP="00AB3811">
      <w:pPr>
        <w:pStyle w:val="NoSpacing"/>
        <w:rPr>
          <w:rFonts w:ascii="Times New Roman" w:hAnsi="Times New Roman"/>
          <w:sz w:val="20"/>
          <w:szCs w:val="20"/>
        </w:rPr>
      </w:pPr>
    </w:p>
    <w:p w:rsidR="00483DE4" w:rsidRPr="000C6C71" w:rsidRDefault="00483DE4" w:rsidP="00AB3811">
      <w:pPr>
        <w:pStyle w:val="NoSpacing"/>
        <w:rPr>
          <w:rFonts w:ascii="Times New Roman" w:hAnsi="Times New Roman"/>
          <w:sz w:val="20"/>
          <w:szCs w:val="20"/>
        </w:rPr>
      </w:pPr>
      <w:r w:rsidRPr="000C6C71">
        <w:rPr>
          <w:rFonts w:ascii="Times New Roman" w:hAnsi="Times New Roman"/>
          <w:b/>
          <w:sz w:val="20"/>
          <w:szCs w:val="20"/>
        </w:rPr>
        <w:t>Tuesday, November 26:</w:t>
      </w:r>
      <w:r w:rsidRPr="000C6C71">
        <w:rPr>
          <w:rFonts w:ascii="Times New Roman" w:hAnsi="Times New Roman"/>
          <w:sz w:val="20"/>
          <w:szCs w:val="20"/>
        </w:rPr>
        <w:t xml:space="preserve"> No Class, Fall Break</w:t>
      </w:r>
    </w:p>
    <w:p w:rsidR="008C4D00" w:rsidRPr="000C6C71" w:rsidRDefault="008C4D00" w:rsidP="00AB3811">
      <w:pPr>
        <w:pStyle w:val="NoSpacing"/>
        <w:rPr>
          <w:rFonts w:ascii="Times New Roman" w:hAnsi="Times New Roman"/>
          <w:sz w:val="20"/>
          <w:szCs w:val="20"/>
        </w:rPr>
      </w:pPr>
    </w:p>
    <w:p w:rsidR="00483DE4" w:rsidRPr="000C6C71" w:rsidRDefault="00483DE4" w:rsidP="00AB3811">
      <w:pPr>
        <w:pStyle w:val="NoSpacing"/>
        <w:rPr>
          <w:rFonts w:ascii="Times New Roman" w:hAnsi="Times New Roman"/>
          <w:sz w:val="20"/>
          <w:szCs w:val="20"/>
        </w:rPr>
      </w:pPr>
      <w:r w:rsidRPr="000C6C71">
        <w:rPr>
          <w:rFonts w:ascii="Times New Roman" w:hAnsi="Times New Roman"/>
          <w:b/>
          <w:sz w:val="20"/>
          <w:szCs w:val="20"/>
        </w:rPr>
        <w:t>Thursday, November 28:</w:t>
      </w:r>
      <w:r w:rsidRPr="000C6C71">
        <w:rPr>
          <w:rFonts w:ascii="Times New Roman" w:hAnsi="Times New Roman"/>
          <w:sz w:val="20"/>
          <w:szCs w:val="20"/>
        </w:rPr>
        <w:t xml:space="preserve"> No Class, Thanksgiving</w:t>
      </w:r>
    </w:p>
    <w:p w:rsidR="008C4D00" w:rsidRPr="000C6C71" w:rsidRDefault="008C4D00" w:rsidP="00AB3811">
      <w:pPr>
        <w:pStyle w:val="NoSpacing"/>
        <w:rPr>
          <w:rFonts w:ascii="Times New Roman" w:hAnsi="Times New Roman"/>
          <w:sz w:val="20"/>
          <w:szCs w:val="20"/>
        </w:rPr>
      </w:pPr>
    </w:p>
    <w:p w:rsidR="008C4D00" w:rsidRPr="000C6C71" w:rsidRDefault="00483DE4" w:rsidP="008C4D00">
      <w:pPr>
        <w:pStyle w:val="NoSpacing"/>
        <w:rPr>
          <w:rFonts w:ascii="Times New Roman" w:hAnsi="Times New Roman"/>
          <w:b/>
          <w:sz w:val="20"/>
          <w:szCs w:val="20"/>
        </w:rPr>
      </w:pPr>
      <w:r w:rsidRPr="000C6C71">
        <w:rPr>
          <w:rFonts w:ascii="Times New Roman" w:hAnsi="Times New Roman"/>
          <w:b/>
          <w:sz w:val="20"/>
          <w:szCs w:val="20"/>
        </w:rPr>
        <w:t xml:space="preserve">Tuesday, December 3: </w:t>
      </w:r>
      <w:r w:rsidR="008C4D00" w:rsidRPr="000C6C71">
        <w:rPr>
          <w:rFonts w:ascii="Times New Roman" w:hAnsi="Times New Roman"/>
          <w:b/>
          <w:sz w:val="20"/>
          <w:szCs w:val="20"/>
        </w:rPr>
        <w:t>The Culture Wars: Battles over Immigration, Education, and Multiculturalism</w:t>
      </w:r>
    </w:p>
    <w:p w:rsidR="008C4D00" w:rsidRPr="000C6C71" w:rsidRDefault="008C4D00" w:rsidP="008C4D00">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8C4D00" w:rsidRPr="000C6C71" w:rsidRDefault="008C4D00" w:rsidP="008C4D00">
      <w:pPr>
        <w:pStyle w:val="NoSpacing"/>
        <w:numPr>
          <w:ilvl w:val="1"/>
          <w:numId w:val="14"/>
        </w:numPr>
        <w:rPr>
          <w:rFonts w:ascii="Times New Roman" w:hAnsi="Times New Roman"/>
          <w:sz w:val="20"/>
          <w:szCs w:val="20"/>
        </w:rPr>
      </w:pPr>
      <w:proofErr w:type="spellStart"/>
      <w:r w:rsidRPr="000C6C71">
        <w:rPr>
          <w:rFonts w:ascii="Times New Roman" w:hAnsi="Times New Roman"/>
          <w:sz w:val="20"/>
          <w:szCs w:val="20"/>
        </w:rPr>
        <w:t>Bayor</w:t>
      </w:r>
      <w:bookmarkStart w:id="34" w:name="_Hlk16670029"/>
      <w:proofErr w:type="spellEnd"/>
      <w:r w:rsidR="00C540D8">
        <w:rPr>
          <w:rFonts w:ascii="Times New Roman" w:hAnsi="Times New Roman"/>
          <w:sz w:val="20"/>
          <w:szCs w:val="20"/>
        </w:rPr>
        <w:t>, 690-98</w:t>
      </w:r>
      <w:r w:rsidR="00905EA0" w:rsidRPr="000C6C71">
        <w:rPr>
          <w:rFonts w:ascii="Times New Roman" w:hAnsi="Times New Roman"/>
          <w:sz w:val="20"/>
          <w:szCs w:val="20"/>
        </w:rPr>
        <w:t>, and</w:t>
      </w:r>
    </w:p>
    <w:bookmarkEnd w:id="34"/>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867-69: Patrick J. Buchanan, “West’s Doors Closing?” June 7, 1993</w:t>
      </w:r>
    </w:p>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898-902: Arthur Schlesinger, Jr., and Multiculturalism, 1992</w:t>
      </w:r>
    </w:p>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904-906: California, Proposition 227, Bilingual Education, 1998</w:t>
      </w:r>
    </w:p>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923-29: Trial Transcript from the O. J. Simpson Trial, 1995</w:t>
      </w:r>
    </w:p>
    <w:p w:rsidR="008C4D00" w:rsidRPr="000C6C71" w:rsidRDefault="008C4D00" w:rsidP="008C4D00">
      <w:pPr>
        <w:pStyle w:val="NoSpacing"/>
        <w:numPr>
          <w:ilvl w:val="0"/>
          <w:numId w:val="14"/>
        </w:numPr>
        <w:rPr>
          <w:rFonts w:ascii="Times New Roman" w:hAnsi="Times New Roman"/>
          <w:sz w:val="20"/>
          <w:szCs w:val="20"/>
        </w:rPr>
      </w:pPr>
      <w:r w:rsidRPr="000C6C71">
        <w:rPr>
          <w:rFonts w:ascii="Times New Roman" w:hAnsi="Times New Roman"/>
          <w:b/>
          <w:sz w:val="20"/>
          <w:szCs w:val="20"/>
        </w:rPr>
        <w:t>Lab 25</w:t>
      </w:r>
      <w:r w:rsidRPr="000C6C71">
        <w:rPr>
          <w:rFonts w:ascii="Times New Roman" w:hAnsi="Times New Roman"/>
          <w:sz w:val="20"/>
          <w:szCs w:val="20"/>
        </w:rPr>
        <w:t xml:space="preserve"> (choice of 24 or 25)</w:t>
      </w:r>
    </w:p>
    <w:p w:rsidR="008C4D00" w:rsidRPr="000C6C71" w:rsidRDefault="008C4D00" w:rsidP="008C4D00">
      <w:pPr>
        <w:pStyle w:val="NoSpacing"/>
        <w:numPr>
          <w:ilvl w:val="1"/>
          <w:numId w:val="14"/>
        </w:numPr>
        <w:rPr>
          <w:rFonts w:ascii="Times New Roman" w:hAnsi="Times New Roman"/>
          <w:sz w:val="20"/>
          <w:szCs w:val="20"/>
        </w:rPr>
      </w:pPr>
      <w:r w:rsidRPr="000C6C71">
        <w:rPr>
          <w:rFonts w:ascii="Times New Roman" w:hAnsi="Times New Roman"/>
          <w:sz w:val="20"/>
          <w:szCs w:val="20"/>
        </w:rPr>
        <w:t xml:space="preserve">Analyze the role of race within the culture wars of the late twentieth century. How and why did race inform the battles over immigration, education, and multiculturalism? How and why did the O. J. Simpson trial become a flashpoint for America’s racial divisions? </w:t>
      </w:r>
    </w:p>
    <w:p w:rsidR="00483DE4" w:rsidRPr="000C6C71" w:rsidRDefault="00483DE4" w:rsidP="00AB3811">
      <w:pPr>
        <w:pStyle w:val="NoSpacing"/>
        <w:rPr>
          <w:rFonts w:ascii="Times New Roman" w:hAnsi="Times New Roman"/>
          <w:b/>
          <w:sz w:val="20"/>
          <w:szCs w:val="20"/>
        </w:rPr>
      </w:pPr>
    </w:p>
    <w:p w:rsidR="008C4D00" w:rsidRPr="000C6C71" w:rsidRDefault="00483DE4" w:rsidP="008C4D00">
      <w:pPr>
        <w:pStyle w:val="NoSpacing"/>
        <w:rPr>
          <w:rFonts w:ascii="Times New Roman" w:hAnsi="Times New Roman"/>
          <w:b/>
          <w:sz w:val="20"/>
          <w:szCs w:val="20"/>
        </w:rPr>
      </w:pPr>
      <w:r w:rsidRPr="000C6C71">
        <w:rPr>
          <w:rFonts w:ascii="Times New Roman" w:hAnsi="Times New Roman"/>
          <w:b/>
          <w:sz w:val="20"/>
          <w:szCs w:val="20"/>
        </w:rPr>
        <w:t xml:space="preserve">Thursday, December 5: </w:t>
      </w:r>
      <w:r w:rsidR="008C4D00" w:rsidRPr="000C6C71">
        <w:rPr>
          <w:rFonts w:ascii="Times New Roman" w:hAnsi="Times New Roman"/>
          <w:b/>
          <w:sz w:val="20"/>
          <w:szCs w:val="20"/>
        </w:rPr>
        <w:t>The Contemporary Scene: From Colorblind Politics to</w:t>
      </w:r>
      <w:r w:rsidR="00C540D8">
        <w:rPr>
          <w:rFonts w:ascii="Times New Roman" w:hAnsi="Times New Roman"/>
          <w:b/>
          <w:sz w:val="20"/>
          <w:szCs w:val="20"/>
        </w:rPr>
        <w:t xml:space="preserve"> </w:t>
      </w:r>
      <w:r w:rsidR="008C4D00" w:rsidRPr="000C6C71">
        <w:rPr>
          <w:rFonts w:ascii="Times New Roman" w:hAnsi="Times New Roman"/>
          <w:b/>
          <w:sz w:val="20"/>
          <w:szCs w:val="20"/>
        </w:rPr>
        <w:t xml:space="preserve">White </w:t>
      </w:r>
      <w:r w:rsidR="005B615A">
        <w:rPr>
          <w:rFonts w:ascii="Times New Roman" w:hAnsi="Times New Roman"/>
          <w:b/>
          <w:sz w:val="20"/>
          <w:szCs w:val="20"/>
        </w:rPr>
        <w:t>Supremacy</w:t>
      </w:r>
      <w:r w:rsidR="008C4D00" w:rsidRPr="000C6C71">
        <w:rPr>
          <w:rFonts w:ascii="Times New Roman" w:hAnsi="Times New Roman"/>
          <w:b/>
          <w:sz w:val="20"/>
          <w:szCs w:val="20"/>
        </w:rPr>
        <w:t xml:space="preserve"> </w:t>
      </w:r>
      <w:r w:rsidR="00355442">
        <w:rPr>
          <w:rFonts w:ascii="Times New Roman" w:hAnsi="Times New Roman"/>
          <w:b/>
          <w:sz w:val="20"/>
          <w:szCs w:val="20"/>
        </w:rPr>
        <w:t>Resurgent</w:t>
      </w:r>
    </w:p>
    <w:p w:rsidR="008C4D00" w:rsidRPr="000C6C71" w:rsidRDefault="008C4D00" w:rsidP="008C4D00">
      <w:pPr>
        <w:pStyle w:val="NoSpacing"/>
        <w:numPr>
          <w:ilvl w:val="0"/>
          <w:numId w:val="14"/>
        </w:numPr>
        <w:rPr>
          <w:rFonts w:ascii="Times New Roman" w:hAnsi="Times New Roman"/>
          <w:sz w:val="20"/>
          <w:szCs w:val="20"/>
        </w:rPr>
      </w:pPr>
      <w:r w:rsidRPr="000C6C71">
        <w:rPr>
          <w:rFonts w:ascii="Times New Roman" w:hAnsi="Times New Roman"/>
          <w:sz w:val="20"/>
          <w:szCs w:val="20"/>
        </w:rPr>
        <w:t>Reading</w:t>
      </w:r>
    </w:p>
    <w:p w:rsidR="00C540D8" w:rsidRDefault="00C540D8" w:rsidP="008C4D00">
      <w:pPr>
        <w:pStyle w:val="NoSpacing"/>
        <w:numPr>
          <w:ilvl w:val="1"/>
          <w:numId w:val="14"/>
        </w:numPr>
        <w:rPr>
          <w:rFonts w:ascii="Times New Roman" w:hAnsi="Times New Roman"/>
          <w:sz w:val="20"/>
          <w:szCs w:val="20"/>
        </w:rPr>
      </w:pPr>
      <w:bookmarkStart w:id="35" w:name="_Hlk16670007"/>
      <w:proofErr w:type="spellStart"/>
      <w:r>
        <w:rPr>
          <w:rFonts w:ascii="Times New Roman" w:hAnsi="Times New Roman"/>
          <w:sz w:val="20"/>
          <w:szCs w:val="20"/>
        </w:rPr>
        <w:t>Bayor</w:t>
      </w:r>
      <w:proofErr w:type="spellEnd"/>
      <w:r>
        <w:rPr>
          <w:rFonts w:ascii="Times New Roman" w:hAnsi="Times New Roman"/>
          <w:sz w:val="20"/>
          <w:szCs w:val="20"/>
        </w:rPr>
        <w:t>, 698-703</w:t>
      </w:r>
    </w:p>
    <w:p w:rsidR="008C4D00" w:rsidRPr="000C6C71" w:rsidRDefault="008C4D00" w:rsidP="008C4D00">
      <w:pPr>
        <w:pStyle w:val="NoSpacing"/>
        <w:numPr>
          <w:ilvl w:val="1"/>
          <w:numId w:val="14"/>
        </w:numPr>
        <w:rPr>
          <w:rFonts w:ascii="Times New Roman" w:hAnsi="Times New Roman"/>
          <w:sz w:val="20"/>
          <w:szCs w:val="20"/>
        </w:rPr>
      </w:pPr>
      <w:r w:rsidRPr="000C6C71">
        <w:rPr>
          <w:rFonts w:ascii="Times New Roman" w:hAnsi="Times New Roman"/>
          <w:sz w:val="20"/>
          <w:szCs w:val="20"/>
        </w:rPr>
        <w:t>Blackboard</w:t>
      </w:r>
    </w:p>
    <w:p w:rsidR="000C32CF" w:rsidRDefault="000C32CF" w:rsidP="008C4D00">
      <w:pPr>
        <w:pStyle w:val="NoSpacing"/>
        <w:numPr>
          <w:ilvl w:val="2"/>
          <w:numId w:val="14"/>
        </w:numPr>
        <w:rPr>
          <w:rFonts w:ascii="Times New Roman" w:hAnsi="Times New Roman"/>
          <w:sz w:val="20"/>
          <w:szCs w:val="20"/>
        </w:rPr>
      </w:pPr>
      <w:r>
        <w:rPr>
          <w:rFonts w:ascii="Times New Roman" w:hAnsi="Times New Roman"/>
          <w:sz w:val="20"/>
          <w:szCs w:val="20"/>
        </w:rPr>
        <w:t>PDF: Ta-Nehisi Coates, “Fear of a Black President,” September 2012</w:t>
      </w:r>
    </w:p>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PDF: US Department of Justice, “Report Summary,” </w:t>
      </w:r>
      <w:r w:rsidRPr="000C6C71">
        <w:rPr>
          <w:rFonts w:ascii="Times New Roman" w:hAnsi="Times New Roman"/>
          <w:i/>
          <w:sz w:val="20"/>
          <w:szCs w:val="20"/>
        </w:rPr>
        <w:t>Investigation of the Ferguson Police Department</w:t>
      </w:r>
      <w:r w:rsidRPr="000C6C71">
        <w:rPr>
          <w:rFonts w:ascii="Times New Roman" w:hAnsi="Times New Roman"/>
          <w:sz w:val="20"/>
          <w:szCs w:val="20"/>
        </w:rPr>
        <w:t>, March 4, 2015 (pgs. 1-6 only)</w:t>
      </w:r>
    </w:p>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 xml:space="preserve">PDF: Barbara </w:t>
      </w:r>
      <w:proofErr w:type="spellStart"/>
      <w:r w:rsidRPr="000C6C71">
        <w:rPr>
          <w:rFonts w:ascii="Times New Roman" w:hAnsi="Times New Roman"/>
          <w:sz w:val="20"/>
          <w:szCs w:val="20"/>
        </w:rPr>
        <w:t>Ransby</w:t>
      </w:r>
      <w:proofErr w:type="spellEnd"/>
      <w:r w:rsidRPr="000C6C71">
        <w:rPr>
          <w:rFonts w:ascii="Times New Roman" w:hAnsi="Times New Roman"/>
          <w:sz w:val="20"/>
          <w:szCs w:val="20"/>
        </w:rPr>
        <w:t>, “Black Lives Matter Is Democracy in Action,” October 21, 2017</w:t>
      </w:r>
    </w:p>
    <w:p w:rsidR="008C4D00" w:rsidRPr="000C6C71"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PDF: Sheryl Gay Stolberg and Brian M. Rosenthal, “Man Charged After White Nationalist Rally in Charlottesville Ends in Deadly Violence,” August 12, 2017</w:t>
      </w:r>
    </w:p>
    <w:p w:rsidR="008C4D00" w:rsidRDefault="008C4D00" w:rsidP="008C4D00">
      <w:pPr>
        <w:pStyle w:val="NoSpacing"/>
        <w:numPr>
          <w:ilvl w:val="2"/>
          <w:numId w:val="14"/>
        </w:numPr>
        <w:rPr>
          <w:rFonts w:ascii="Times New Roman" w:hAnsi="Times New Roman"/>
          <w:sz w:val="20"/>
          <w:szCs w:val="20"/>
        </w:rPr>
      </w:pPr>
      <w:r w:rsidRPr="000C6C71">
        <w:rPr>
          <w:rFonts w:ascii="Times New Roman" w:hAnsi="Times New Roman"/>
          <w:sz w:val="20"/>
          <w:szCs w:val="20"/>
        </w:rPr>
        <w:t>PDF: Peter Baker, “Trump Fans the Flames of a Racial Fire,” July 14, 2019</w:t>
      </w:r>
    </w:p>
    <w:p w:rsidR="000C6C71" w:rsidRPr="000C6C71" w:rsidRDefault="000C6C71" w:rsidP="008C4D00">
      <w:pPr>
        <w:pStyle w:val="NoSpacing"/>
        <w:numPr>
          <w:ilvl w:val="2"/>
          <w:numId w:val="14"/>
        </w:numPr>
        <w:rPr>
          <w:rFonts w:ascii="Times New Roman" w:hAnsi="Times New Roman"/>
          <w:sz w:val="20"/>
          <w:szCs w:val="20"/>
        </w:rPr>
      </w:pPr>
      <w:r>
        <w:rPr>
          <w:rFonts w:ascii="Times New Roman" w:hAnsi="Times New Roman"/>
          <w:sz w:val="20"/>
          <w:szCs w:val="20"/>
        </w:rPr>
        <w:t xml:space="preserve">PDF: Kathleen </w:t>
      </w:r>
      <w:proofErr w:type="spellStart"/>
      <w:r>
        <w:rPr>
          <w:rFonts w:ascii="Times New Roman" w:hAnsi="Times New Roman"/>
          <w:sz w:val="20"/>
          <w:szCs w:val="20"/>
        </w:rPr>
        <w:t>Belew</w:t>
      </w:r>
      <w:proofErr w:type="spellEnd"/>
      <w:r>
        <w:rPr>
          <w:rFonts w:ascii="Times New Roman" w:hAnsi="Times New Roman"/>
          <w:sz w:val="20"/>
          <w:szCs w:val="20"/>
        </w:rPr>
        <w:t>, “The Right Way to Understand White Nationalist Terrorism,” August 4, 2019</w:t>
      </w:r>
    </w:p>
    <w:bookmarkEnd w:id="35"/>
    <w:p w:rsidR="0068166D" w:rsidRPr="000C6C71" w:rsidRDefault="0068166D" w:rsidP="0068166D">
      <w:pPr>
        <w:pStyle w:val="NoSpacing"/>
        <w:rPr>
          <w:rFonts w:ascii="Times New Roman" w:hAnsi="Times New Roman"/>
          <w:sz w:val="20"/>
          <w:szCs w:val="20"/>
        </w:rPr>
      </w:pPr>
    </w:p>
    <w:p w:rsidR="004E3078" w:rsidRPr="000C6C71" w:rsidRDefault="004E3078" w:rsidP="004E3078">
      <w:pPr>
        <w:pStyle w:val="NoSpacing"/>
        <w:rPr>
          <w:rFonts w:ascii="Times New Roman" w:hAnsi="Times New Roman"/>
          <w:b/>
          <w:sz w:val="20"/>
          <w:szCs w:val="20"/>
        </w:rPr>
      </w:pPr>
      <w:r w:rsidRPr="000C6C71">
        <w:rPr>
          <w:rFonts w:ascii="Times New Roman" w:hAnsi="Times New Roman"/>
          <w:b/>
          <w:sz w:val="20"/>
          <w:szCs w:val="20"/>
        </w:rPr>
        <w:t xml:space="preserve">Final Exam Day/Time TBD </w:t>
      </w:r>
    </w:p>
    <w:p w:rsidR="004E3078" w:rsidRPr="000C6C71" w:rsidRDefault="004E3078" w:rsidP="004E3078">
      <w:pPr>
        <w:pStyle w:val="NoSpacing"/>
        <w:numPr>
          <w:ilvl w:val="0"/>
          <w:numId w:val="14"/>
        </w:numPr>
        <w:rPr>
          <w:rFonts w:ascii="Times New Roman" w:hAnsi="Times New Roman"/>
          <w:b/>
          <w:sz w:val="20"/>
          <w:szCs w:val="20"/>
        </w:rPr>
      </w:pPr>
      <w:r w:rsidRPr="000C6C71">
        <w:rPr>
          <w:rFonts w:ascii="Times New Roman" w:hAnsi="Times New Roman"/>
          <w:b/>
          <w:sz w:val="20"/>
          <w:szCs w:val="20"/>
          <w:u w:val="single"/>
        </w:rPr>
        <w:t>Lab Portfolio 3 Due</w:t>
      </w:r>
      <w:r w:rsidRPr="000C6C71">
        <w:rPr>
          <w:rFonts w:ascii="Times New Roman" w:hAnsi="Times New Roman"/>
          <w:sz w:val="20"/>
          <w:szCs w:val="20"/>
        </w:rPr>
        <w:t xml:space="preserve"> (including </w:t>
      </w:r>
      <w:r w:rsidRPr="000C6C71">
        <w:rPr>
          <w:rFonts w:ascii="Times New Roman" w:hAnsi="Times New Roman"/>
          <w:sz w:val="20"/>
          <w:szCs w:val="20"/>
          <w:u w:val="single"/>
        </w:rPr>
        <w:t>a Reflection</w:t>
      </w:r>
      <w:r w:rsidRPr="000C6C71">
        <w:rPr>
          <w:rFonts w:ascii="Times New Roman" w:hAnsi="Times New Roman"/>
          <w:sz w:val="20"/>
          <w:szCs w:val="20"/>
        </w:rPr>
        <w:t xml:space="preserve"> and 5 labs: 16 or 17; 18 or 19; 20 or 21; 22 or 23; 24 or 25)</w:t>
      </w:r>
    </w:p>
    <w:p w:rsidR="004E3078" w:rsidRPr="000C6C71" w:rsidRDefault="004E3078" w:rsidP="004E3078">
      <w:pPr>
        <w:pStyle w:val="NoSpacing"/>
        <w:numPr>
          <w:ilvl w:val="1"/>
          <w:numId w:val="14"/>
        </w:numPr>
        <w:rPr>
          <w:rFonts w:ascii="Times New Roman" w:hAnsi="Times New Roman"/>
          <w:b/>
          <w:sz w:val="20"/>
          <w:szCs w:val="20"/>
        </w:rPr>
      </w:pPr>
      <w:r w:rsidRPr="000C6C71">
        <w:rPr>
          <w:rFonts w:ascii="Times New Roman" w:hAnsi="Times New Roman"/>
          <w:sz w:val="20"/>
          <w:szCs w:val="20"/>
        </w:rPr>
        <w:t xml:space="preserve">Upload to Blackboard before the exam </w:t>
      </w:r>
      <w:r w:rsidR="00417FC6" w:rsidRPr="000C6C71">
        <w:rPr>
          <w:rFonts w:ascii="Times New Roman" w:hAnsi="Times New Roman"/>
          <w:sz w:val="20"/>
          <w:szCs w:val="20"/>
        </w:rPr>
        <w:t>period</w:t>
      </w:r>
      <w:r w:rsidRPr="000C6C71">
        <w:rPr>
          <w:rFonts w:ascii="Times New Roman" w:hAnsi="Times New Roman"/>
          <w:sz w:val="20"/>
          <w:szCs w:val="20"/>
        </w:rPr>
        <w:t xml:space="preserve"> begins</w:t>
      </w:r>
    </w:p>
    <w:p w:rsidR="004E3078" w:rsidRPr="000C6C71" w:rsidRDefault="004E3078" w:rsidP="004E3078">
      <w:pPr>
        <w:pStyle w:val="NoSpacing"/>
        <w:numPr>
          <w:ilvl w:val="1"/>
          <w:numId w:val="14"/>
        </w:numPr>
        <w:rPr>
          <w:rFonts w:ascii="Times New Roman" w:hAnsi="Times New Roman"/>
          <w:b/>
          <w:sz w:val="20"/>
          <w:szCs w:val="20"/>
          <w:u w:val="single"/>
        </w:rPr>
      </w:pPr>
      <w:r w:rsidRPr="000C6C71">
        <w:rPr>
          <w:rFonts w:ascii="Times New Roman" w:hAnsi="Times New Roman"/>
          <w:sz w:val="20"/>
          <w:szCs w:val="20"/>
          <w:u w:val="single"/>
        </w:rPr>
        <w:t>Portfolio Reflection</w:t>
      </w:r>
      <w:r w:rsidR="00417FC6" w:rsidRPr="000C6C71">
        <w:rPr>
          <w:rFonts w:ascii="Times New Roman" w:hAnsi="Times New Roman"/>
          <w:sz w:val="20"/>
          <w:szCs w:val="20"/>
        </w:rPr>
        <w:t xml:space="preserve"> (include after the lab reports)</w:t>
      </w:r>
    </w:p>
    <w:p w:rsidR="004E3078" w:rsidRPr="000C6C71" w:rsidRDefault="004E3078" w:rsidP="004E3078">
      <w:pPr>
        <w:pStyle w:val="NoSpacing"/>
        <w:numPr>
          <w:ilvl w:val="2"/>
          <w:numId w:val="14"/>
        </w:numPr>
        <w:rPr>
          <w:rFonts w:ascii="Times New Roman" w:hAnsi="Times New Roman"/>
          <w:b/>
          <w:sz w:val="20"/>
          <w:szCs w:val="20"/>
        </w:rPr>
      </w:pPr>
      <w:r w:rsidRPr="000C6C71">
        <w:rPr>
          <w:rFonts w:ascii="Times New Roman" w:hAnsi="Times New Roman"/>
          <w:sz w:val="20"/>
          <w:szCs w:val="20"/>
        </w:rPr>
        <w:t xml:space="preserve">Write a 1,000-word reflection on the experience of doing the lab reports throughout the semester. Address </w:t>
      </w:r>
      <w:r w:rsidR="00355442">
        <w:rPr>
          <w:rFonts w:ascii="Times New Roman" w:hAnsi="Times New Roman"/>
          <w:sz w:val="20"/>
          <w:szCs w:val="20"/>
        </w:rPr>
        <w:t xml:space="preserve">1) </w:t>
      </w:r>
      <w:r w:rsidRPr="000C6C71">
        <w:rPr>
          <w:rFonts w:ascii="Times New Roman" w:hAnsi="Times New Roman"/>
          <w:sz w:val="20"/>
          <w:szCs w:val="20"/>
        </w:rPr>
        <w:t xml:space="preserve">What is the value of reading </w:t>
      </w:r>
      <w:r w:rsidR="00355442">
        <w:rPr>
          <w:rFonts w:ascii="Times New Roman" w:hAnsi="Times New Roman"/>
          <w:sz w:val="20"/>
          <w:szCs w:val="20"/>
        </w:rPr>
        <w:t>and analyzing</w:t>
      </w:r>
      <w:r w:rsidRPr="000C6C71">
        <w:rPr>
          <w:rFonts w:ascii="Times New Roman" w:hAnsi="Times New Roman"/>
          <w:sz w:val="20"/>
          <w:szCs w:val="20"/>
        </w:rPr>
        <w:t xml:space="preserve"> the voices of </w:t>
      </w:r>
      <w:r w:rsidR="00417FC6" w:rsidRPr="000C6C71">
        <w:rPr>
          <w:rFonts w:ascii="Times New Roman" w:hAnsi="Times New Roman"/>
          <w:sz w:val="20"/>
          <w:szCs w:val="20"/>
        </w:rPr>
        <w:t>a diverse group of</w:t>
      </w:r>
      <w:r w:rsidRPr="000C6C71">
        <w:rPr>
          <w:rFonts w:ascii="Times New Roman" w:hAnsi="Times New Roman"/>
          <w:sz w:val="20"/>
          <w:szCs w:val="20"/>
        </w:rPr>
        <w:t xml:space="preserve"> Americans</w:t>
      </w:r>
      <w:r w:rsidR="00355442">
        <w:rPr>
          <w:rFonts w:ascii="Times New Roman" w:hAnsi="Times New Roman"/>
          <w:sz w:val="20"/>
          <w:szCs w:val="20"/>
        </w:rPr>
        <w:t>?</w:t>
      </w:r>
      <w:r w:rsidR="00417FC6" w:rsidRPr="000C6C71">
        <w:rPr>
          <w:rFonts w:ascii="Times New Roman" w:hAnsi="Times New Roman"/>
          <w:sz w:val="20"/>
          <w:szCs w:val="20"/>
        </w:rPr>
        <w:t xml:space="preserve"> How has the process of writing the labs deepened your skills and understanding? </w:t>
      </w:r>
      <w:r w:rsidR="00355442">
        <w:rPr>
          <w:rFonts w:ascii="Times New Roman" w:hAnsi="Times New Roman"/>
          <w:sz w:val="20"/>
          <w:szCs w:val="20"/>
        </w:rPr>
        <w:t xml:space="preserve">2) </w:t>
      </w:r>
      <w:r w:rsidR="00417FC6" w:rsidRPr="000C6C71">
        <w:rPr>
          <w:rFonts w:ascii="Times New Roman" w:hAnsi="Times New Roman"/>
          <w:sz w:val="20"/>
          <w:szCs w:val="20"/>
        </w:rPr>
        <w:t xml:space="preserve">Equally important, what key themes emerge regarding race and ethnicity within American </w:t>
      </w:r>
      <w:r w:rsidR="00417FC6" w:rsidRPr="000C6C71">
        <w:rPr>
          <w:rFonts w:ascii="Times New Roman" w:hAnsi="Times New Roman"/>
          <w:sz w:val="20"/>
          <w:szCs w:val="20"/>
        </w:rPr>
        <w:lastRenderedPageBreak/>
        <w:t>history? What are the main ideas about this subject matter that you will take away from the course?</w:t>
      </w:r>
    </w:p>
    <w:p w:rsidR="003B7165" w:rsidRDefault="00AF5275" w:rsidP="0068166D">
      <w:pPr>
        <w:pStyle w:val="NoSpacing"/>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w:t>
      </w:r>
    </w:p>
    <w:p w:rsidR="004C0E72" w:rsidRDefault="004C0E72" w:rsidP="0068166D">
      <w:pPr>
        <w:pStyle w:val="NoSpacing"/>
        <w:rPr>
          <w:rFonts w:ascii="Times New Roman" w:hAnsi="Times New Roman"/>
          <w:szCs w:val="20"/>
        </w:rPr>
      </w:pPr>
    </w:p>
    <w:p w:rsidR="00DA672A" w:rsidRPr="004C0E72" w:rsidRDefault="00DA672A" w:rsidP="0068166D">
      <w:pPr>
        <w:pStyle w:val="NoSpacing"/>
        <w:rPr>
          <w:rFonts w:ascii="Times New Roman" w:hAnsi="Times New Roman"/>
          <w:szCs w:val="20"/>
        </w:rPr>
      </w:pPr>
    </w:p>
    <w:p w:rsidR="00AF5275" w:rsidRPr="00AF5275" w:rsidRDefault="00AF5275" w:rsidP="00AF5275">
      <w:pPr>
        <w:pStyle w:val="Title"/>
        <w:spacing w:after="0"/>
        <w:jc w:val="center"/>
        <w:rPr>
          <w:rFonts w:ascii="Times New Roman" w:hAnsi="Times New Roman"/>
          <w:b/>
          <w:sz w:val="22"/>
          <w:szCs w:val="22"/>
        </w:rPr>
      </w:pPr>
      <w:r w:rsidRPr="00AF5275">
        <w:rPr>
          <w:rFonts w:ascii="Times New Roman" w:hAnsi="Times New Roman"/>
          <w:b/>
          <w:sz w:val="22"/>
          <w:szCs w:val="22"/>
        </w:rPr>
        <w:t>COLLEGE OF LETTERS, ARTS, AND SCIENCES</w:t>
      </w:r>
      <w:r w:rsidRPr="00AF5275">
        <w:rPr>
          <w:rFonts w:ascii="Times New Roman" w:hAnsi="Times New Roman"/>
          <w:b/>
          <w:sz w:val="22"/>
          <w:szCs w:val="22"/>
        </w:rPr>
        <w:br/>
        <w:t>SYLLABUS STATEMENTS – Fall 2019</w:t>
      </w:r>
    </w:p>
    <w:p w:rsidR="00AF5275" w:rsidRPr="006176F0" w:rsidRDefault="00AF5275" w:rsidP="00AF5275"/>
    <w:p w:rsidR="00AF5275" w:rsidRPr="00AF5275" w:rsidRDefault="00AF5275" w:rsidP="00AF5275">
      <w:pPr>
        <w:rPr>
          <w:rFonts w:ascii="Times New Roman" w:hAnsi="Times New Roman"/>
        </w:rPr>
      </w:pPr>
      <w:r w:rsidRPr="00AF5275">
        <w:rPr>
          <w:rFonts w:ascii="Times New Roman" w:hAnsi="Times New Roman"/>
        </w:rPr>
        <w:t xml:space="preserve">Students are responsible for full knowledge of the provisions and regulations pertaining to all aspects of their attendance at MSU Denver, and should familiarize themselves with the policies found in the </w:t>
      </w:r>
      <w:hyperlink r:id="rId8" w:history="1">
        <w:r w:rsidRPr="00AF5275">
          <w:rPr>
            <w:rStyle w:val="Hyperlink"/>
            <w:rFonts w:ascii="Times New Roman" w:hAnsi="Times New Roman"/>
            <w:i/>
            <w:iCs/>
          </w:rPr>
          <w:t>MSU Denver Catalog</w:t>
        </w:r>
      </w:hyperlink>
      <w:r w:rsidRPr="00AF5275">
        <w:rPr>
          <w:rFonts w:ascii="Times New Roman" w:hAnsi="Times New Roman"/>
        </w:rPr>
        <w:t>.</w:t>
      </w:r>
      <w:r w:rsidRPr="00AF5275">
        <w:rPr>
          <w:rFonts w:ascii="Times New Roman" w:hAnsi="Times New Roman"/>
          <w:i/>
          <w:iCs/>
        </w:rPr>
        <w:t xml:space="preserve">  For more information and most recent updates from these sources, click on the links provided below</w:t>
      </w:r>
      <w:r w:rsidRPr="00AF5275">
        <w:rPr>
          <w:rFonts w:ascii="Times New Roman" w:hAnsi="Times New Roman"/>
        </w:rPr>
        <w:t xml:space="preserve">. </w:t>
      </w:r>
    </w:p>
    <w:p w:rsidR="00AF5275" w:rsidRDefault="00AF5275" w:rsidP="00AF5275">
      <w:pPr>
        <w:rPr>
          <w:rFonts w:ascii="Times New Roman" w:hAnsi="Times New Roman"/>
          <w:color w:val="FF0000"/>
        </w:rPr>
      </w:pPr>
      <w:r w:rsidRPr="00AF5275">
        <w:rPr>
          <w:rFonts w:ascii="Times New Roman" w:hAnsi="Times New Roman"/>
          <w:color w:val="FF0000"/>
        </w:rPr>
        <w:t>WITHDRAWAL F</w:t>
      </w:r>
      <w:r>
        <w:rPr>
          <w:rFonts w:ascii="Times New Roman" w:hAnsi="Times New Roman"/>
          <w:color w:val="FF0000"/>
        </w:rPr>
        <w:t>ROM A COURSE</w:t>
      </w:r>
    </w:p>
    <w:p w:rsidR="00AF5275" w:rsidRPr="00AF5275" w:rsidRDefault="00AF5275" w:rsidP="00AF5275">
      <w:pPr>
        <w:rPr>
          <w:rStyle w:val="Heading1Char"/>
          <w:rFonts w:eastAsia="Calibri"/>
          <w:color w:val="FF0000"/>
        </w:rPr>
      </w:pPr>
      <w:r w:rsidRPr="00AF5275">
        <w:rPr>
          <w:rFonts w:ascii="Times New Roman" w:hAnsi="Times New Roman"/>
        </w:rPr>
        <w:t xml:space="preserve">The Withdrawal (W) notation is assigned when a student officially withdraws from a course via the Student Hub after the drop deadline (census date) and before the withdrawal deadline posted in </w:t>
      </w:r>
      <w:r w:rsidRPr="00AF5275">
        <w:rPr>
          <w:rFonts w:ascii="Times New Roman" w:hAnsi="Times New Roman"/>
          <w:iCs/>
        </w:rPr>
        <w:t xml:space="preserve">the </w:t>
      </w:r>
      <w:hyperlink r:id="rId9" w:history="1">
        <w:r w:rsidRPr="00AF5275">
          <w:rPr>
            <w:rStyle w:val="Hyperlink"/>
            <w:rFonts w:ascii="Times New Roman" w:hAnsi="Times New Roman"/>
            <w:iCs/>
          </w:rPr>
          <w:t>Academic Calendar</w:t>
        </w:r>
      </w:hyperlink>
      <w:r w:rsidRPr="00AF5275">
        <w:rPr>
          <w:rFonts w:ascii="Times New Roman" w:hAnsi="Times New Roman"/>
          <w:i/>
          <w:iCs/>
        </w:rPr>
        <w:t>.</w:t>
      </w:r>
      <w:r w:rsidRPr="00AC6511">
        <w:t xml:space="preserve"> </w:t>
      </w:r>
      <w:r w:rsidRPr="00AF5275">
        <w:rPr>
          <w:rFonts w:ascii="Times New Roman" w:hAnsi="Times New Roman"/>
        </w:rPr>
        <w:t>Deadlines differ proportionally for courses offered during part of a semester, including late-start and weekend courses. Students should refer to the Student Detail Schedule via the Student Hub</w:t>
      </w:r>
      <w:hyperlink r:id="rId10" w:tgtFrame="_blank" w:history="1">
        <w:r w:rsidRPr="00AF5275">
          <w:rPr>
            <w:rFonts w:ascii="Times New Roman" w:hAnsi="Times New Roman"/>
            <w:color w:val="0000FF"/>
            <w:u w:val="single"/>
          </w:rPr>
          <w:t xml:space="preserve"> </w:t>
        </w:r>
      </w:hyperlink>
      <w:r w:rsidRPr="00AF5275">
        <w:rPr>
          <w:rFonts w:ascii="Times New Roman" w:hAnsi="Times New Roman"/>
        </w:rPr>
        <w:t>to review drop and withdrawal deadlines for individual courses. Students who withdraw from a course are responsible for the full tuition and fees for that course. After the withdrawal deadline, students may not withdraw from a course and will be assigned the grade earned based on the course syllabus. A student-initiated withdrawal will appear as an “F” on the student’s academic record in any case of academic misconduct resulting in a permanent “F”.</w:t>
      </w:r>
      <w:r w:rsidRPr="00AF5275">
        <w:rPr>
          <w:rFonts w:ascii="Times New Roman" w:eastAsia="Times New Roman" w:hAnsi="Times New Roman"/>
          <w:bCs/>
          <w:color w:val="C00000"/>
        </w:rPr>
        <w:t xml:space="preserve">  </w:t>
      </w:r>
      <w:r w:rsidRPr="00AF5275">
        <w:rPr>
          <w:rFonts w:ascii="Times New Roman" w:hAnsi="Times New Roman"/>
          <w:color w:val="333333"/>
        </w:rPr>
        <w:t>For more information see “Grades and Notations” in the “</w:t>
      </w:r>
      <w:hyperlink r:id="rId11" w:history="1">
        <w:r w:rsidRPr="00AF5275">
          <w:rPr>
            <w:rStyle w:val="Hyperlink"/>
            <w:rFonts w:ascii="Times New Roman" w:hAnsi="Times New Roman"/>
          </w:rPr>
          <w:t>Academic Policies and Procedures</w:t>
        </w:r>
      </w:hyperlink>
      <w:r w:rsidRPr="00AF5275">
        <w:rPr>
          <w:rFonts w:ascii="Times New Roman" w:hAnsi="Times New Roman"/>
          <w:color w:val="333333"/>
        </w:rPr>
        <w:t>” section of the current Catalog, as well as</w:t>
      </w:r>
      <w:r w:rsidRPr="00AF5275">
        <w:rPr>
          <w:rFonts w:ascii="Times New Roman" w:hAnsi="Times New Roman"/>
        </w:rPr>
        <w:t xml:space="preserve"> the </w:t>
      </w:r>
      <w:hyperlink r:id="rId12" w:history="1">
        <w:r w:rsidRPr="00AF5275">
          <w:rPr>
            <w:rStyle w:val="Hyperlink"/>
            <w:rFonts w:ascii="Times New Roman" w:hAnsi="Times New Roman"/>
            <w:i/>
            <w:iCs/>
          </w:rPr>
          <w:t>Financial Aid/Withdrawals</w:t>
        </w:r>
      </w:hyperlink>
      <w:r w:rsidRPr="00AF5275">
        <w:rPr>
          <w:rFonts w:ascii="Times New Roman" w:hAnsi="Times New Roman"/>
        </w:rPr>
        <w:t xml:space="preserve"> page.</w:t>
      </w:r>
    </w:p>
    <w:p w:rsidR="00AF5275" w:rsidRPr="00AF5275" w:rsidRDefault="00AF5275" w:rsidP="00AF5275">
      <w:pPr>
        <w:pStyle w:val="NormalWeb"/>
        <w:spacing w:before="0" w:beforeAutospacing="0" w:after="0" w:afterAutospacing="0" w:line="276" w:lineRule="auto"/>
        <w:rPr>
          <w:sz w:val="22"/>
          <w:szCs w:val="22"/>
        </w:rPr>
      </w:pPr>
      <w:r w:rsidRPr="00AF5275">
        <w:rPr>
          <w:rStyle w:val="Heading1Char"/>
          <w:color w:val="FF0000"/>
          <w:sz w:val="22"/>
          <w:szCs w:val="22"/>
        </w:rPr>
        <w:t>ADMINISTRATIVE WITHDRAWAL</w:t>
      </w:r>
      <w:r w:rsidRPr="00AF5275">
        <w:rPr>
          <w:bCs/>
          <w:color w:val="C00000"/>
          <w:sz w:val="22"/>
          <w:szCs w:val="22"/>
        </w:rPr>
        <w:br/>
      </w:r>
      <w:r w:rsidRPr="00AF5275">
        <w:rPr>
          <w:sz w:val="22"/>
          <w:szCs w:val="22"/>
        </w:rPr>
        <w:t xml:space="preserve">The Administrative Withdrawal (AW) notation is assigned when a student, or representative, requests to be withdrawn from a course due to unforeseen or extenuating circumstances beyond the student’s control. When the “AW” notation is assigned, no academic credit is awarded. The course remains on the student’s academic record with an “AW” notation and counts toward the student’s attempted hours. The course is not calculated in the student’s GPA or quality points.  Students may request an administrative withdrawal from the </w:t>
      </w:r>
      <w:hyperlink r:id="rId13" w:tgtFrame="_blank" w:history="1">
        <w:r w:rsidRPr="00AF5275">
          <w:rPr>
            <w:i/>
            <w:iCs/>
            <w:color w:val="0000FF"/>
            <w:sz w:val="22"/>
            <w:szCs w:val="22"/>
            <w:u w:val="single"/>
          </w:rPr>
          <w:t>Office of the Registrar</w:t>
        </w:r>
      </w:hyperlink>
      <w:r w:rsidRPr="00AF5275">
        <w:rPr>
          <w:sz w:val="22"/>
          <w:szCs w:val="22"/>
        </w:rPr>
        <w:t xml:space="preserve"> after the drop deadline (census date) posted in the </w:t>
      </w:r>
      <w:hyperlink r:id="rId14" w:history="1">
        <w:r w:rsidRPr="00AF5275">
          <w:rPr>
            <w:rStyle w:val="Hyperlink"/>
            <w:sz w:val="22"/>
            <w:szCs w:val="22"/>
          </w:rPr>
          <w:t>Academic Calendar</w:t>
        </w:r>
      </w:hyperlink>
      <w:r w:rsidRPr="00AF5275">
        <w:rPr>
          <w:sz w:val="22"/>
          <w:szCs w:val="22"/>
        </w:rPr>
        <w:t xml:space="preserve">.  Deadlines differ proportionally for courses offered during part of a semester, including late-start and weekend courses. Students should refer to the Student Detail Schedule via the </w:t>
      </w:r>
      <w:hyperlink r:id="rId15" w:tgtFrame="_blank" w:history="1">
        <w:r w:rsidRPr="00AF5275">
          <w:rPr>
            <w:i/>
            <w:iCs/>
            <w:color w:val="0000FF"/>
            <w:sz w:val="22"/>
            <w:szCs w:val="22"/>
            <w:u w:val="single"/>
          </w:rPr>
          <w:t>Student Hub</w:t>
        </w:r>
      </w:hyperlink>
      <w:r w:rsidRPr="00AF5275">
        <w:rPr>
          <w:sz w:val="22"/>
          <w:szCs w:val="22"/>
        </w:rPr>
        <w:t xml:space="preserve"> to review drop deadlines for individual courses.  For more information see “</w:t>
      </w:r>
      <w:hyperlink r:id="rId16" w:anchor="Grades_Notations" w:history="1">
        <w:r w:rsidRPr="00AF5275">
          <w:rPr>
            <w:rStyle w:val="Hyperlink"/>
            <w:sz w:val="22"/>
            <w:szCs w:val="22"/>
          </w:rPr>
          <w:t>AW-Administrative Withdrawal</w:t>
        </w:r>
      </w:hyperlink>
      <w:r w:rsidRPr="00AF5275">
        <w:rPr>
          <w:sz w:val="22"/>
          <w:szCs w:val="22"/>
        </w:rPr>
        <w:t>” in the current Catalog under “Grades and Notations.”</w:t>
      </w:r>
    </w:p>
    <w:p w:rsidR="00AF5275" w:rsidRPr="00AF5275" w:rsidRDefault="00AF5275" w:rsidP="00AF5275">
      <w:pPr>
        <w:pStyle w:val="NormalWeb"/>
        <w:spacing w:before="0" w:beforeAutospacing="0" w:after="0" w:afterAutospacing="0" w:line="276" w:lineRule="auto"/>
        <w:rPr>
          <w:rStyle w:val="Heading1Char"/>
          <w:color w:val="FF0000"/>
          <w:sz w:val="22"/>
          <w:szCs w:val="22"/>
        </w:rPr>
      </w:pPr>
    </w:p>
    <w:p w:rsidR="00AF5275" w:rsidRPr="00AF5275" w:rsidRDefault="00AF5275" w:rsidP="00AF5275">
      <w:pPr>
        <w:pStyle w:val="NormalWeb"/>
        <w:spacing w:before="0" w:beforeAutospacing="0" w:after="0" w:afterAutospacing="0" w:line="276" w:lineRule="auto"/>
        <w:rPr>
          <w:sz w:val="22"/>
          <w:szCs w:val="22"/>
        </w:rPr>
      </w:pPr>
      <w:r w:rsidRPr="00AF5275">
        <w:rPr>
          <w:rStyle w:val="Heading1Char"/>
          <w:color w:val="FF0000"/>
          <w:sz w:val="22"/>
          <w:szCs w:val="22"/>
        </w:rPr>
        <w:t>INCOMPLETE POLICY</w:t>
      </w:r>
      <w:r w:rsidRPr="00AF5275">
        <w:rPr>
          <w:color w:val="FF0000"/>
          <w:sz w:val="22"/>
          <w:szCs w:val="22"/>
        </w:rPr>
        <w:br/>
      </w:r>
      <w:r w:rsidRPr="00AF5275">
        <w:rPr>
          <w:sz w:val="22"/>
          <w:szCs w:val="22"/>
        </w:rPr>
        <w:t xml:space="preserve">The Incomplete (I) notation may be assigned when a student who is achieving satisfactory progress in a course and who has completed most class assignments is unable to take the final examination and/or does not complete all class assignments due to unusual circumstances, such as hospitalization or disability. Incomplete work denoted by the Incomplete “I” notation must be completed within one calendar year or earlier, at the discretion of the faculty member. If the incomplete work is not completed within one year, the “I” notation will convert to an “F.” Students must have completed at least 75% of the course work to qualify for consideration for an incomplete. The student must be passing the course in order to be granted an incomplete. The course counts </w:t>
      </w:r>
      <w:r w:rsidRPr="00AF5275">
        <w:rPr>
          <w:sz w:val="22"/>
          <w:szCs w:val="22"/>
        </w:rPr>
        <w:lastRenderedPageBreak/>
        <w:t>toward the student’s attempted hours, does not count toward earned hours, and is not calculated in the GPA or quality points. Determination of eligibility does not guarantee that an incomplete will be granted. Students who meet the qualifications may request an incomplete from the faculty member who is teaching the course. The decision to grant an incomplete is up to the faculty member or at the department chair’s discretion</w:t>
      </w:r>
      <w:proofErr w:type="gramStart"/>
      <w:r w:rsidRPr="00AF5275">
        <w:rPr>
          <w:sz w:val="22"/>
          <w:szCs w:val="22"/>
        </w:rPr>
        <w:t>. . . .</w:t>
      </w:r>
      <w:proofErr w:type="gramEnd"/>
      <w:r w:rsidRPr="00AF5275">
        <w:rPr>
          <w:sz w:val="22"/>
          <w:szCs w:val="22"/>
        </w:rPr>
        <w:t xml:space="preserve"> If an incomplete is granted, the student and instructor should fill out and sign an Incomplete Agreement form to clarify what the student needs to do to complete the course. For further information, see the “</w:t>
      </w:r>
      <w:hyperlink r:id="rId17" w:anchor="Grades_Notations" w:history="1">
        <w:r w:rsidRPr="00AF5275">
          <w:rPr>
            <w:rStyle w:val="Hyperlink"/>
            <w:sz w:val="22"/>
            <w:szCs w:val="22"/>
          </w:rPr>
          <w:t xml:space="preserve">I – </w:t>
        </w:r>
        <w:r w:rsidRPr="00AF5275">
          <w:rPr>
            <w:rStyle w:val="Hyperlink"/>
            <w:i/>
            <w:sz w:val="22"/>
            <w:szCs w:val="22"/>
          </w:rPr>
          <w:t>Incomplete</w:t>
        </w:r>
      </w:hyperlink>
      <w:r w:rsidRPr="00AF5275">
        <w:rPr>
          <w:i/>
          <w:sz w:val="22"/>
          <w:szCs w:val="22"/>
        </w:rPr>
        <w:t xml:space="preserve">” </w:t>
      </w:r>
      <w:r w:rsidRPr="00AF5275">
        <w:rPr>
          <w:sz w:val="22"/>
          <w:szCs w:val="22"/>
        </w:rPr>
        <w:t>section in the current</w:t>
      </w:r>
      <w:r w:rsidRPr="00AF5275">
        <w:rPr>
          <w:i/>
          <w:sz w:val="22"/>
          <w:szCs w:val="22"/>
        </w:rPr>
        <w:t xml:space="preserve"> Catalog </w:t>
      </w:r>
      <w:r w:rsidRPr="00AF5275">
        <w:rPr>
          <w:sz w:val="22"/>
          <w:szCs w:val="22"/>
        </w:rPr>
        <w:t>under “Grades and Notations</w:t>
      </w:r>
      <w:r w:rsidRPr="00AF5275">
        <w:rPr>
          <w:i/>
          <w:sz w:val="22"/>
          <w:szCs w:val="22"/>
        </w:rPr>
        <w:t xml:space="preserve">.”   </w:t>
      </w:r>
    </w:p>
    <w:p w:rsidR="00AF5275" w:rsidRPr="00AF5275" w:rsidRDefault="00AF5275" w:rsidP="00AF5275">
      <w:pPr>
        <w:spacing w:after="0"/>
        <w:rPr>
          <w:rFonts w:ascii="Times New Roman" w:hAnsi="Times New Roman"/>
          <w:color w:val="FF0000"/>
        </w:rPr>
      </w:pPr>
    </w:p>
    <w:p w:rsidR="00AF5275" w:rsidRPr="00AF5275" w:rsidRDefault="00AF5275" w:rsidP="00AF5275">
      <w:pPr>
        <w:spacing w:after="0"/>
        <w:rPr>
          <w:rFonts w:ascii="Times New Roman" w:hAnsi="Times New Roman"/>
          <w:color w:val="FF0000"/>
        </w:rPr>
      </w:pPr>
      <w:r w:rsidRPr="00AF5275">
        <w:rPr>
          <w:rFonts w:ascii="Times New Roman" w:hAnsi="Times New Roman"/>
          <w:color w:val="FF0000"/>
        </w:rPr>
        <w:t>BEST GRADE STANDS</w:t>
      </w:r>
    </w:p>
    <w:p w:rsidR="00AF5275" w:rsidRPr="00AF5275" w:rsidRDefault="00AF5275" w:rsidP="00AF5275">
      <w:pPr>
        <w:spacing w:after="0"/>
        <w:rPr>
          <w:rFonts w:ascii="Times New Roman" w:eastAsia="Times New Roman" w:hAnsi="Times New Roman"/>
        </w:rPr>
      </w:pPr>
      <w:r w:rsidRPr="00AF5275">
        <w:rPr>
          <w:rFonts w:ascii="Times New Roman" w:eastAsia="Times New Roman" w:hAnsi="Times New Roman"/>
        </w:rPr>
        <w:t xml:space="preserve">A student’s grades for repeated courses will be removed from GPA calculations up to 18 semester hours, regardless of the original grade earned. If a student repeats more than 18 credit hours, the student may designate which of the course grades are removed from GPA calculations (up to 18 semester hours). Only the best grade and its associated credit will be calculated in the GPA and earned hours totals. Other attempts for the course will appear on the official academic record but will be annotated to indicate they do not count for academic credit or GPA calculation. This policy applies only to courses taken at MSU Denver, and it does not apply to courses designated as repeatable toward degree requirements.  </w:t>
      </w:r>
      <w:r w:rsidRPr="00AF5275">
        <w:rPr>
          <w:rFonts w:ascii="Times New Roman" w:hAnsi="Times New Roman"/>
          <w:color w:val="333333"/>
          <w:shd w:val="clear" w:color="auto" w:fill="FFFFFF"/>
        </w:rPr>
        <w:t>For more information, see “</w:t>
      </w:r>
      <w:hyperlink r:id="rId18" w:anchor="best_grade_stands" w:history="1">
        <w:r w:rsidRPr="00AF5275">
          <w:rPr>
            <w:rStyle w:val="Hyperlink"/>
            <w:rFonts w:ascii="Times New Roman" w:hAnsi="Times New Roman"/>
            <w:i/>
            <w:shd w:val="clear" w:color="auto" w:fill="FFFFFF"/>
          </w:rPr>
          <w:t>Best Grade Stands</w:t>
        </w:r>
      </w:hyperlink>
      <w:r w:rsidRPr="00AF5275">
        <w:rPr>
          <w:rFonts w:ascii="Times New Roman" w:hAnsi="Times New Roman"/>
          <w:i/>
          <w:shd w:val="clear" w:color="auto" w:fill="FFFFFF"/>
        </w:rPr>
        <w:t xml:space="preserve">” </w:t>
      </w:r>
      <w:r w:rsidRPr="00AF5275">
        <w:rPr>
          <w:rFonts w:ascii="Times New Roman" w:hAnsi="Times New Roman"/>
          <w:shd w:val="clear" w:color="auto" w:fill="FFFFFF"/>
        </w:rPr>
        <w:t>in the current Catalog.</w:t>
      </w:r>
    </w:p>
    <w:p w:rsidR="00AF5275" w:rsidRPr="00AF5275" w:rsidRDefault="00AF5275" w:rsidP="00AF5275">
      <w:pPr>
        <w:pStyle w:val="Heading1"/>
        <w:spacing w:before="0" w:line="276" w:lineRule="auto"/>
        <w:rPr>
          <w:sz w:val="22"/>
          <w:szCs w:val="22"/>
        </w:rPr>
      </w:pPr>
      <w:r w:rsidRPr="00AF5275">
        <w:rPr>
          <w:color w:val="FF0000"/>
          <w:sz w:val="22"/>
          <w:szCs w:val="22"/>
        </w:rPr>
        <w:t>ACADEMIC INTEGRITY</w:t>
      </w:r>
    </w:p>
    <w:p w:rsidR="00AF5275" w:rsidRPr="00AF5275" w:rsidRDefault="00AF5275" w:rsidP="00AF5275">
      <w:pPr>
        <w:spacing w:after="0"/>
        <w:rPr>
          <w:rStyle w:val="Heading1Char"/>
          <w:rFonts w:eastAsia="Calibri"/>
          <w:b w:val="0"/>
          <w:bCs w:val="0"/>
          <w:kern w:val="0"/>
          <w:sz w:val="22"/>
          <w:szCs w:val="22"/>
        </w:rPr>
      </w:pPr>
      <w:r w:rsidRPr="00AF5275">
        <w:rPr>
          <w:rFonts w:ascii="Times New Roman" w:hAnsi="Times New Roman"/>
          <w:color w:val="333333"/>
          <w:shd w:val="clear" w:color="auto" w:fill="FFFFFF"/>
        </w:rPr>
        <w:t>As students, faculty, staff and administrators of Metropolitan State University of Denver, it is our responsibility to uphold and maintain an academic environment that furthers scholarly inquiry, creative activity and the application of knowledge. We will not tolerate</w:t>
      </w:r>
      <w:r w:rsidRPr="00AF5275">
        <w:rPr>
          <w:rStyle w:val="apple-converted-space"/>
          <w:rFonts w:ascii="Times New Roman" w:hAnsi="Times New Roman"/>
          <w:color w:val="333333"/>
          <w:shd w:val="clear" w:color="auto" w:fill="FFFFFF"/>
        </w:rPr>
        <w:t xml:space="preserve"> academic dishonesty. </w:t>
      </w:r>
      <w:r w:rsidRPr="00AF5275">
        <w:rPr>
          <w:rFonts w:ascii="Times New Roman" w:hAnsi="Times New Roman"/>
          <w:color w:val="333333"/>
          <w:shd w:val="clear" w:color="auto" w:fill="FFFFFF"/>
        </w:rPr>
        <w:t xml:space="preserve"> We will demonstrate honesty and integrity in all activities related to our learning and scholarship. We will not plagiarize, fabricate information or data, cheat on tests or exams, steal academic material, or submit work to more than one class without full disclosure.</w:t>
      </w:r>
      <w:r w:rsidRPr="00AF5275">
        <w:rPr>
          <w:rFonts w:ascii="Times New Roman" w:hAnsi="Times New Roman"/>
        </w:rPr>
        <w:t xml:space="preserve"> For further information see “</w:t>
      </w:r>
      <w:hyperlink r:id="rId19" w:history="1">
        <w:r w:rsidRPr="00AF5275">
          <w:rPr>
            <w:rStyle w:val="Hyperlink"/>
            <w:rFonts w:ascii="Times New Roman" w:hAnsi="Times New Roman"/>
            <w:i/>
          </w:rPr>
          <w:t>Academic Integrity</w:t>
        </w:r>
      </w:hyperlink>
      <w:r w:rsidRPr="00AF5275">
        <w:rPr>
          <w:rFonts w:ascii="Times New Roman" w:hAnsi="Times New Roman"/>
          <w:i/>
        </w:rPr>
        <w:t>” and “</w:t>
      </w:r>
      <w:hyperlink r:id="rId20" w:history="1">
        <w:r w:rsidRPr="00AF5275">
          <w:rPr>
            <w:rStyle w:val="Hyperlink"/>
            <w:rFonts w:ascii="Times New Roman" w:hAnsi="Times New Roman"/>
            <w:i/>
          </w:rPr>
          <w:t>Academic Dishonesty</w:t>
        </w:r>
      </w:hyperlink>
      <w:r w:rsidRPr="00AF5275">
        <w:rPr>
          <w:rFonts w:ascii="Times New Roman" w:hAnsi="Times New Roman"/>
          <w:i/>
        </w:rPr>
        <w:t xml:space="preserve">” </w:t>
      </w:r>
      <w:r w:rsidRPr="00AF5275">
        <w:rPr>
          <w:rFonts w:ascii="Times New Roman" w:hAnsi="Times New Roman"/>
        </w:rPr>
        <w:t>on the Dean of Students website</w:t>
      </w:r>
      <w:r w:rsidRPr="00AF5275">
        <w:rPr>
          <w:rFonts w:ascii="Times New Roman" w:hAnsi="Times New Roman"/>
          <w:i/>
        </w:rPr>
        <w:t>.</w:t>
      </w:r>
    </w:p>
    <w:p w:rsidR="00AF5275" w:rsidRPr="00AF5275" w:rsidRDefault="00AF5275" w:rsidP="00AF5275">
      <w:pPr>
        <w:spacing w:after="0"/>
        <w:rPr>
          <w:rStyle w:val="Heading1Char"/>
          <w:rFonts w:eastAsia="Calibri"/>
          <w:color w:val="FF0000"/>
          <w:sz w:val="22"/>
          <w:szCs w:val="22"/>
        </w:rPr>
      </w:pPr>
    </w:p>
    <w:p w:rsidR="00AF5275" w:rsidRPr="00AF5275" w:rsidRDefault="00AF5275" w:rsidP="00AF5275">
      <w:pPr>
        <w:spacing w:after="0"/>
        <w:rPr>
          <w:rStyle w:val="Heading1Char"/>
          <w:rFonts w:eastAsia="Calibri"/>
          <w:color w:val="FF0000"/>
          <w:sz w:val="22"/>
          <w:szCs w:val="22"/>
        </w:rPr>
      </w:pPr>
      <w:r w:rsidRPr="00AF5275">
        <w:rPr>
          <w:rStyle w:val="Heading1Char"/>
          <w:rFonts w:eastAsia="Calibri"/>
          <w:color w:val="FF0000"/>
          <w:sz w:val="22"/>
          <w:szCs w:val="22"/>
        </w:rPr>
        <w:t>Sexual Misconduct</w:t>
      </w:r>
    </w:p>
    <w:p w:rsidR="00AF5275" w:rsidRPr="00AF5275" w:rsidRDefault="00AF5275" w:rsidP="00AF5275">
      <w:pPr>
        <w:spacing w:after="0"/>
        <w:rPr>
          <w:rFonts w:ascii="Times New Roman" w:hAnsi="Times New Roman"/>
          <w:i/>
          <w:iCs/>
          <w:color w:val="BF8F00"/>
          <w:u w:val="single"/>
        </w:rPr>
      </w:pPr>
      <w:r w:rsidRPr="00AF5275">
        <w:rPr>
          <w:rFonts w:ascii="Times New Roman" w:hAnsi="Times New Roman"/>
        </w:rPr>
        <w:t xml:space="preserve">See the MSU Denver website for information regarding the </w:t>
      </w:r>
      <w:hyperlink r:id="rId21" w:history="1">
        <w:r w:rsidRPr="00AF5275">
          <w:rPr>
            <w:rStyle w:val="Hyperlink"/>
            <w:rFonts w:ascii="Times New Roman" w:hAnsi="Times New Roman"/>
          </w:rPr>
          <w:t>Sexual Harassment Policy</w:t>
        </w:r>
      </w:hyperlink>
      <w:r w:rsidRPr="00AF5275">
        <w:rPr>
          <w:rFonts w:ascii="Times New Roman" w:hAnsi="Times New Roman"/>
        </w:rPr>
        <w:t xml:space="preserve"> and </w:t>
      </w:r>
      <w:hyperlink r:id="rId22" w:history="1">
        <w:r w:rsidRPr="00AF5275">
          <w:rPr>
            <w:rStyle w:val="Hyperlink"/>
            <w:rFonts w:ascii="Times New Roman" w:hAnsi="Times New Roman"/>
            <w:i/>
            <w:iCs/>
          </w:rPr>
          <w:t>Title IX</w:t>
        </w:r>
      </w:hyperlink>
      <w:r w:rsidRPr="00AF5275">
        <w:rPr>
          <w:rFonts w:ascii="Times New Roman" w:hAnsi="Times New Roman"/>
          <w:i/>
          <w:iCs/>
        </w:rPr>
        <w:t xml:space="preserve">. </w:t>
      </w:r>
      <w:r w:rsidRPr="00AF5275">
        <w:rPr>
          <w:rFonts w:ascii="Times New Roman" w:hAnsi="Times New Roman"/>
        </w:rPr>
        <w:t xml:space="preserve">For more information, refer to the </w:t>
      </w:r>
      <w:hyperlink r:id="rId23" w:history="1">
        <w:r w:rsidRPr="00AF5275">
          <w:rPr>
            <w:rStyle w:val="Hyperlink"/>
            <w:rFonts w:ascii="Times New Roman" w:hAnsi="Times New Roman"/>
          </w:rPr>
          <w:t>Student Code of Conduct</w:t>
        </w:r>
      </w:hyperlink>
      <w:r w:rsidRPr="00AF5275">
        <w:rPr>
          <w:rFonts w:ascii="Times New Roman" w:hAnsi="Times New Roman"/>
        </w:rPr>
        <w:t xml:space="preserve"> page.</w:t>
      </w:r>
    </w:p>
    <w:p w:rsidR="00AF5275" w:rsidRPr="00A5238D" w:rsidRDefault="00AF5275" w:rsidP="00AF5275">
      <w:pPr>
        <w:pStyle w:val="Heading1"/>
        <w:spacing w:before="0" w:line="276" w:lineRule="auto"/>
        <w:rPr>
          <w:caps/>
          <w:color w:val="FF0000"/>
          <w:sz w:val="22"/>
          <w:szCs w:val="22"/>
        </w:rPr>
      </w:pPr>
      <w:r w:rsidRPr="00A5238D">
        <w:rPr>
          <w:caps/>
          <w:color w:val="FF0000"/>
          <w:sz w:val="22"/>
          <w:szCs w:val="22"/>
        </w:rPr>
        <w:t>Access Center – Accommodating Students with Disabilities</w:t>
      </w:r>
    </w:p>
    <w:p w:rsidR="00AF5275" w:rsidRPr="00A5238D" w:rsidRDefault="00AF5275" w:rsidP="00AF5275">
      <w:pPr>
        <w:rPr>
          <w:rFonts w:ascii="Times New Roman" w:hAnsi="Times New Roman"/>
        </w:rPr>
      </w:pPr>
      <w:r w:rsidRPr="00A5238D">
        <w:rPr>
          <w:rFonts w:ascii="Times New Roman" w:hAnsi="Times New Roman"/>
          <w:bCs/>
        </w:rPr>
        <w:t>The Metropolitan State University of Denver is committed to providing an accessible and inclusive learning environment for all students, including those with disabilities.  Students with a diagnosed condition/disability which may impact their access, performance, attendance, or grades in this class should contact the Access Center, located in the Plaza Building, Suite 122, 303-615-0200.</w:t>
      </w:r>
      <w:r>
        <w:rPr>
          <w:rFonts w:ascii="Times New Roman" w:hAnsi="Times New Roman"/>
          <w:bCs/>
        </w:rPr>
        <w:t xml:space="preserve"> The Access Center is the designated department responsible for coordinating accommodations and services for students with disabilities. </w:t>
      </w:r>
      <w:r w:rsidRPr="00A5238D">
        <w:rPr>
          <w:rFonts w:ascii="Times New Roman" w:hAnsi="Times New Roman"/>
          <w:bCs/>
        </w:rPr>
        <w:t xml:space="preserve">Students will need to provide an Accessibility Notification Letter obtained from the Access Center to their faculty to activate their accommodations.  Information pertaining to a student’s disability is treated in a confidential manner.  </w:t>
      </w:r>
      <w:r>
        <w:rPr>
          <w:rFonts w:ascii="Times New Roman" w:hAnsi="Times New Roman"/>
          <w:bCs/>
        </w:rPr>
        <w:t>This</w:t>
      </w:r>
      <w:r>
        <w:rPr>
          <w:rFonts w:ascii="Times New Roman" w:hAnsi="Times New Roman"/>
        </w:rPr>
        <w:t xml:space="preserve"> </w:t>
      </w:r>
      <w:r w:rsidRPr="00A5238D">
        <w:rPr>
          <w:rFonts w:ascii="Times New Roman" w:hAnsi="Times New Roman"/>
        </w:rPr>
        <w:t>“</w:t>
      </w:r>
      <w:hyperlink r:id="rId24" w:history="1">
        <w:r w:rsidRPr="008B4962">
          <w:rPr>
            <w:rStyle w:val="Hyperlink"/>
            <w:rFonts w:ascii="Times New Roman" w:hAnsi="Times New Roman"/>
          </w:rPr>
          <w:t>Required ADA Syllabus Statement</w:t>
        </w:r>
      </w:hyperlink>
      <w:r w:rsidRPr="00A5238D">
        <w:rPr>
          <w:rFonts w:ascii="Times New Roman" w:hAnsi="Times New Roman"/>
        </w:rPr>
        <w:t xml:space="preserve">” </w:t>
      </w:r>
      <w:r>
        <w:rPr>
          <w:rFonts w:ascii="Times New Roman" w:hAnsi="Times New Roman"/>
        </w:rPr>
        <w:t xml:space="preserve">along with additional information are </w:t>
      </w:r>
      <w:r w:rsidRPr="00A5238D">
        <w:rPr>
          <w:rFonts w:ascii="Times New Roman" w:hAnsi="Times New Roman"/>
        </w:rPr>
        <w:t xml:space="preserve">available </w:t>
      </w:r>
      <w:r>
        <w:rPr>
          <w:rFonts w:ascii="Times New Roman" w:hAnsi="Times New Roman"/>
        </w:rPr>
        <w:t>on the Access Center website.</w:t>
      </w:r>
    </w:p>
    <w:p w:rsidR="00AF5275" w:rsidRPr="00AF5275" w:rsidRDefault="00AF5275" w:rsidP="00AF5275">
      <w:pPr>
        <w:pStyle w:val="Heading1"/>
        <w:spacing w:before="0" w:line="276" w:lineRule="auto"/>
        <w:rPr>
          <w:color w:val="FF0000"/>
          <w:sz w:val="22"/>
          <w:szCs w:val="22"/>
        </w:rPr>
      </w:pPr>
      <w:r w:rsidRPr="00AF5275">
        <w:rPr>
          <w:color w:val="FF0000"/>
          <w:sz w:val="22"/>
          <w:szCs w:val="22"/>
        </w:rPr>
        <w:t xml:space="preserve">CLASS ATTENDANCE </w:t>
      </w:r>
    </w:p>
    <w:p w:rsidR="00AF5275" w:rsidRPr="00AF5275" w:rsidRDefault="00AF5275" w:rsidP="00AF5275">
      <w:pPr>
        <w:spacing w:after="0"/>
        <w:rPr>
          <w:rFonts w:ascii="Times New Roman" w:eastAsia="Times New Roman" w:hAnsi="Times New Roman"/>
          <w:color w:val="1E1E1E"/>
          <w:lang w:val="en"/>
        </w:rPr>
      </w:pPr>
      <w:r w:rsidRPr="00AF5275">
        <w:rPr>
          <w:rFonts w:ascii="Times New Roman" w:eastAsia="Times New Roman" w:hAnsi="Times New Roman"/>
          <w:color w:val="1E1E1E"/>
          <w:lang w:val="en"/>
        </w:rPr>
        <w:lastRenderedPageBreak/>
        <w:t>Attendance during the first week of class is required. It contributes greatly to teaching and learning. Some departments determine a student’s enrollment in a course based upon attendance during the first week of class. Consult the department for more information about the attendance policy for the class that you are attending. Students who drop classes are financially responsible for those classes in accordance with withdrawal/refund policies</w:t>
      </w:r>
      <w:proofErr w:type="gramStart"/>
      <w:r w:rsidRPr="00AF5275">
        <w:rPr>
          <w:rFonts w:ascii="Times New Roman" w:eastAsia="Times New Roman" w:hAnsi="Times New Roman"/>
          <w:color w:val="1E1E1E"/>
          <w:lang w:val="en"/>
        </w:rPr>
        <w:t>. . . .</w:t>
      </w:r>
      <w:proofErr w:type="gramEnd"/>
      <w:r w:rsidRPr="00AF5275">
        <w:rPr>
          <w:rFonts w:ascii="Times New Roman" w:eastAsia="Times New Roman" w:hAnsi="Times New Roman"/>
          <w:color w:val="1E1E1E"/>
          <w:lang w:val="en"/>
        </w:rPr>
        <w:t xml:space="preserve"> Students at MSU Denver who, because of their sincerely held religious beliefs, are unable to attend classes, take examinations, participate in graded activities or submit graded assignments on particular days shall, without penalty, be excused from such classes and be given a meaningful opportunity to make up such examinations and graded activities or assignments provided that proper notice and procedures are followed. </w:t>
      </w:r>
      <w:r w:rsidRPr="00AF5275">
        <w:rPr>
          <w:rFonts w:ascii="Times New Roman" w:hAnsi="Times New Roman"/>
          <w:bCs/>
        </w:rPr>
        <w:t xml:space="preserve">For further information, see the </w:t>
      </w:r>
      <w:hyperlink r:id="rId25" w:history="1">
        <w:r w:rsidRPr="00AF5275">
          <w:rPr>
            <w:rStyle w:val="Hyperlink"/>
            <w:rFonts w:ascii="Times New Roman" w:hAnsi="Times New Roman"/>
            <w:bCs/>
            <w:i/>
          </w:rPr>
          <w:t>Class Attendance</w:t>
        </w:r>
      </w:hyperlink>
      <w:r w:rsidRPr="00AF5275">
        <w:rPr>
          <w:rFonts w:ascii="Times New Roman" w:hAnsi="Times New Roman"/>
          <w:bCs/>
        </w:rPr>
        <w:t xml:space="preserve"> policies page.</w:t>
      </w:r>
    </w:p>
    <w:p w:rsidR="00AF5275" w:rsidRPr="00AF5275" w:rsidRDefault="00AF5275" w:rsidP="00AF5275">
      <w:pPr>
        <w:pStyle w:val="Heading1"/>
        <w:spacing w:before="0" w:line="276" w:lineRule="auto"/>
        <w:rPr>
          <w:color w:val="FF0000"/>
          <w:sz w:val="22"/>
          <w:szCs w:val="22"/>
        </w:rPr>
      </w:pPr>
      <w:r w:rsidRPr="00AF5275">
        <w:rPr>
          <w:color w:val="FF0000"/>
          <w:sz w:val="22"/>
          <w:szCs w:val="22"/>
        </w:rPr>
        <w:t>ELECTRONIC COMMUNICATION POLICY</w:t>
      </w:r>
    </w:p>
    <w:p w:rsidR="00AF5275" w:rsidRPr="00AF5275" w:rsidRDefault="00AF5275" w:rsidP="00AF5275">
      <w:pPr>
        <w:spacing w:after="0"/>
        <w:rPr>
          <w:rFonts w:ascii="Times New Roman" w:hAnsi="Times New Roman"/>
        </w:rPr>
      </w:pPr>
      <w:r w:rsidRPr="00AF5275">
        <w:rPr>
          <w:rFonts w:ascii="Times New Roman" w:hAnsi="Times New Roman"/>
          <w:color w:val="1E1E1E"/>
          <w:lang w:val="en"/>
        </w:rPr>
        <w:t xml:space="preserve">Use of MSU Denver email services should follow standards of normal academic and professional </w:t>
      </w:r>
      <w:proofErr w:type="gramStart"/>
      <w:r w:rsidRPr="00AF5275">
        <w:rPr>
          <w:rFonts w:ascii="Times New Roman" w:hAnsi="Times New Roman"/>
          <w:color w:val="1E1E1E"/>
          <w:lang w:val="en"/>
        </w:rPr>
        <w:t>ethics, and</w:t>
      </w:r>
      <w:proofErr w:type="gramEnd"/>
      <w:r w:rsidRPr="00AF5275">
        <w:rPr>
          <w:rFonts w:ascii="Times New Roman" w:hAnsi="Times New Roman"/>
          <w:color w:val="1E1E1E"/>
          <w:lang w:val="en"/>
        </w:rPr>
        <w:t xml:space="preserve"> is governed by University policies and applicable law. Inappropriate use may result in revocation of access to University computing </w:t>
      </w:r>
      <w:proofErr w:type="gramStart"/>
      <w:r w:rsidRPr="00AF5275">
        <w:rPr>
          <w:rFonts w:ascii="Times New Roman" w:hAnsi="Times New Roman"/>
          <w:color w:val="1E1E1E"/>
          <w:lang w:val="en"/>
        </w:rPr>
        <w:t>systems, and</w:t>
      </w:r>
      <w:proofErr w:type="gramEnd"/>
      <w:r w:rsidRPr="00AF5275">
        <w:rPr>
          <w:rFonts w:ascii="Times New Roman" w:hAnsi="Times New Roman"/>
          <w:color w:val="1E1E1E"/>
          <w:lang w:val="en"/>
        </w:rPr>
        <w:t xml:space="preserve"> could result in disciplinary action pursuant to the Student Handbook, Faculty Handbook, and Staff Handbook.</w:t>
      </w:r>
      <w:r w:rsidRPr="00AF5275">
        <w:rPr>
          <w:rFonts w:ascii="Times New Roman" w:hAnsi="Times New Roman"/>
        </w:rPr>
        <w:t xml:space="preserve"> </w:t>
      </w:r>
      <w:r w:rsidRPr="00AF5275">
        <w:rPr>
          <w:rFonts w:ascii="Times New Roman" w:hAnsi="Times New Roman"/>
          <w:color w:val="333333"/>
        </w:rPr>
        <w:t xml:space="preserve">For more information, see the </w:t>
      </w:r>
      <w:hyperlink r:id="rId26" w:history="1">
        <w:r w:rsidRPr="00AF5275">
          <w:rPr>
            <w:rStyle w:val="Hyperlink"/>
            <w:rFonts w:ascii="Times New Roman" w:hAnsi="Times New Roman"/>
            <w:i/>
          </w:rPr>
          <w:t>Electronic Communication</w:t>
        </w:r>
      </w:hyperlink>
      <w:r w:rsidRPr="00AF5275">
        <w:rPr>
          <w:rFonts w:ascii="Times New Roman" w:hAnsi="Times New Roman"/>
          <w:color w:val="333333"/>
        </w:rPr>
        <w:t xml:space="preserve"> policy page.  </w:t>
      </w:r>
    </w:p>
    <w:p w:rsidR="00AF5275" w:rsidRPr="00AF5275" w:rsidRDefault="00AF5275" w:rsidP="00AF5275">
      <w:pPr>
        <w:spacing w:after="0"/>
        <w:rPr>
          <w:rFonts w:ascii="Times New Roman" w:hAnsi="Times New Roman"/>
          <w:bCs/>
          <w:color w:val="FF0000"/>
        </w:rPr>
      </w:pPr>
    </w:p>
    <w:p w:rsidR="00AF5275" w:rsidRDefault="00AF5275" w:rsidP="00AF5275">
      <w:pPr>
        <w:rPr>
          <w:rFonts w:ascii="Times New Roman" w:hAnsi="Times New Roman"/>
          <w:color w:val="000000"/>
          <w:spacing w:val="-1"/>
        </w:rPr>
      </w:pPr>
      <w:r w:rsidRPr="00C64306">
        <w:rPr>
          <w:rFonts w:ascii="Times New Roman" w:hAnsi="Times New Roman"/>
          <w:color w:val="FF0000"/>
        </w:rPr>
        <w:t>RESOURCES</w:t>
      </w:r>
      <w:r>
        <w:rPr>
          <w:rFonts w:ascii="Times New Roman" w:hAnsi="Times New Roman"/>
          <w:color w:val="FF0000"/>
        </w:rPr>
        <w:br/>
      </w:r>
      <w:r w:rsidRPr="00C64306">
        <w:rPr>
          <w:rFonts w:ascii="Times New Roman" w:hAnsi="Times New Roman"/>
          <w:color w:val="000000"/>
        </w:rPr>
        <w:t xml:space="preserve">The College of Letters, Arts, and Sciences is committed to, and cares about, all students. To help you manage personal challenges and basic needs security, the university offer several resources. </w:t>
      </w:r>
      <w:r w:rsidRPr="00C64306">
        <w:rPr>
          <w:rFonts w:ascii="Times New Roman" w:hAnsi="Times New Roman"/>
          <w:color w:val="000000"/>
          <w:spacing w:val="-1"/>
        </w:rPr>
        <w:t>Any student who has difficulty affording groceries or accessing sufficient food to eat every day, or who lacks a safe and stable place to live, and believes this may affect their performance in the course, is urged to contact the Dean of Students</w:t>
      </w:r>
      <w:r>
        <w:rPr>
          <w:rFonts w:ascii="Times New Roman" w:hAnsi="Times New Roman"/>
          <w:color w:val="000000"/>
          <w:spacing w:val="-1"/>
        </w:rPr>
        <w:t xml:space="preserve"> (303-615-0220)</w:t>
      </w:r>
      <w:r w:rsidRPr="00C64306">
        <w:rPr>
          <w:rFonts w:ascii="Times New Roman" w:hAnsi="Times New Roman"/>
          <w:color w:val="000000"/>
          <w:spacing w:val="-1"/>
        </w:rPr>
        <w:t>, the Gender Institute for Teaching and Advocacy</w:t>
      </w:r>
      <w:r>
        <w:rPr>
          <w:rFonts w:ascii="Times New Roman" w:hAnsi="Times New Roman"/>
          <w:color w:val="000000"/>
          <w:spacing w:val="-1"/>
        </w:rPr>
        <w:t xml:space="preserve"> (303-615-2052),</w:t>
      </w:r>
      <w:r w:rsidRPr="00C64306">
        <w:rPr>
          <w:rFonts w:ascii="Times New Roman" w:hAnsi="Times New Roman"/>
          <w:color w:val="000000"/>
          <w:spacing w:val="-1"/>
        </w:rPr>
        <w:t xml:space="preserve"> </w:t>
      </w:r>
      <w:r>
        <w:rPr>
          <w:rFonts w:ascii="Times New Roman" w:hAnsi="Times New Roman"/>
          <w:color w:val="000000"/>
          <w:spacing w:val="-1"/>
        </w:rPr>
        <w:t>or</w:t>
      </w:r>
      <w:r w:rsidRPr="00C64306">
        <w:rPr>
          <w:rFonts w:ascii="Times New Roman" w:hAnsi="Times New Roman"/>
          <w:color w:val="000000"/>
          <w:spacing w:val="-1"/>
        </w:rPr>
        <w:t xml:space="preserve"> our </w:t>
      </w:r>
      <w:r>
        <w:rPr>
          <w:rFonts w:ascii="Times New Roman" w:hAnsi="Times New Roman"/>
          <w:color w:val="000000"/>
          <w:spacing w:val="-1"/>
        </w:rPr>
        <w:t xml:space="preserve">CLAS </w:t>
      </w:r>
      <w:r w:rsidRPr="00C64306">
        <w:rPr>
          <w:rFonts w:ascii="Times New Roman" w:hAnsi="Times New Roman"/>
          <w:color w:val="000000"/>
          <w:spacing w:val="-1"/>
        </w:rPr>
        <w:t>office</w:t>
      </w:r>
      <w:r>
        <w:rPr>
          <w:rFonts w:ascii="Times New Roman" w:hAnsi="Times New Roman"/>
          <w:color w:val="000000"/>
          <w:spacing w:val="-1"/>
        </w:rPr>
        <w:t xml:space="preserve"> (303-615-0995 or 303-615-1301)</w:t>
      </w:r>
      <w:r w:rsidRPr="00C64306">
        <w:rPr>
          <w:rFonts w:ascii="Times New Roman" w:hAnsi="Times New Roman"/>
          <w:color w:val="000000"/>
          <w:spacing w:val="-1"/>
        </w:rPr>
        <w:t xml:space="preserve"> for support. </w:t>
      </w:r>
    </w:p>
    <w:p w:rsidR="00AF5275" w:rsidRDefault="00AF5275" w:rsidP="00AF5275">
      <w:pPr>
        <w:rPr>
          <w:rFonts w:ascii="Times New Roman" w:hAnsi="Times New Roman"/>
          <w:color w:val="FF0000"/>
        </w:rPr>
      </w:pPr>
      <w:r w:rsidRPr="002F1728">
        <w:rPr>
          <w:rFonts w:ascii="Times New Roman" w:hAnsi="Times New Roman"/>
          <w:color w:val="FF0000"/>
        </w:rPr>
        <w:t xml:space="preserve">CAMPUS-WIDE EMERGENCY PREPAREDNESS: </w:t>
      </w:r>
    </w:p>
    <w:p w:rsidR="00AF5275" w:rsidRPr="002F1728" w:rsidRDefault="00AF5275" w:rsidP="00AF5275">
      <w:pPr>
        <w:rPr>
          <w:rFonts w:ascii="Times New Roman" w:hAnsi="Times New Roman"/>
          <w:color w:val="FF0000"/>
        </w:rPr>
      </w:pPr>
      <w:r w:rsidRPr="002F1728">
        <w:rPr>
          <w:rFonts w:ascii="Times New Roman" w:hAnsi="Times New Roman"/>
        </w:rPr>
        <w:t xml:space="preserve">In the event the </w:t>
      </w:r>
      <w:proofErr w:type="spellStart"/>
      <w:r w:rsidRPr="002F1728">
        <w:rPr>
          <w:rFonts w:ascii="Times New Roman" w:hAnsi="Times New Roman"/>
        </w:rPr>
        <w:t>Auraria</w:t>
      </w:r>
      <w:proofErr w:type="spellEnd"/>
      <w:r w:rsidRPr="002F1728">
        <w:rPr>
          <w:rFonts w:ascii="Times New Roman" w:hAnsi="Times New Roman"/>
        </w:rPr>
        <w:t xml:space="preserve"> campus experiences inclement weather, a natural disaster, or any type of campus emergency, it is the responsibility of each student to understand any evacuation and/or “lockdown” guidelines if an emergency is declared. More information can be found at the Emergency Preparedness webpage: </w:t>
      </w:r>
      <w:hyperlink r:id="rId27" w:history="1">
        <w:r w:rsidRPr="0075120D">
          <w:rPr>
            <w:rStyle w:val="Hyperlink"/>
            <w:rFonts w:ascii="Times New Roman" w:hAnsi="Times New Roman"/>
          </w:rPr>
          <w:t>https://msudenver.edu/facilities/emergencypreparedness/</w:t>
        </w:r>
      </w:hyperlink>
      <w:r>
        <w:rPr>
          <w:rFonts w:ascii="Times New Roman" w:hAnsi="Times New Roman"/>
        </w:rPr>
        <w:t xml:space="preserve"> .</w:t>
      </w:r>
    </w:p>
    <w:p w:rsidR="00AF5275" w:rsidRPr="002F1728" w:rsidRDefault="00AF5275" w:rsidP="00AF5275">
      <w:pPr>
        <w:rPr>
          <w:rFonts w:ascii="Times New Roman" w:hAnsi="Times New Roman"/>
        </w:rPr>
      </w:pPr>
      <w:r w:rsidRPr="002F1728">
        <w:rPr>
          <w:rFonts w:ascii="Times New Roman" w:hAnsi="Times New Roman"/>
        </w:rPr>
        <w:t xml:space="preserve">Please use the following to familiarize yourself with these guidelines: </w:t>
      </w:r>
    </w:p>
    <w:p w:rsidR="00AF5275" w:rsidRPr="002F1728" w:rsidRDefault="00AF5275" w:rsidP="00AF5275">
      <w:pPr>
        <w:pStyle w:val="ListParagraph"/>
        <w:numPr>
          <w:ilvl w:val="0"/>
          <w:numId w:val="15"/>
        </w:numPr>
        <w:spacing w:after="0"/>
        <w:contextualSpacing/>
        <w:rPr>
          <w:rFonts w:ascii="Times New Roman" w:hAnsi="Times New Roman"/>
        </w:rPr>
      </w:pPr>
      <w:r w:rsidRPr="00DB68ED">
        <w:rPr>
          <w:rFonts w:ascii="Times New Roman" w:hAnsi="Times New Roman"/>
        </w:rPr>
        <w:t>Please familiarize yourself with evacuation procedures and Quick Reference Sheet located in each classroom as well as at this website</w:t>
      </w:r>
      <w:r w:rsidRPr="002F1728">
        <w:rPr>
          <w:rFonts w:ascii="Times New Roman" w:hAnsi="Times New Roman"/>
        </w:rPr>
        <w:t xml:space="preserve">: </w:t>
      </w:r>
      <w:hyperlink r:id="rId28" w:history="1">
        <w:r w:rsidRPr="002F1728">
          <w:rPr>
            <w:rStyle w:val="Hyperlink"/>
            <w:rFonts w:ascii="Times New Roman" w:hAnsi="Times New Roman"/>
          </w:rPr>
          <w:t>https://www.ahec.edu/for-campus-faculty-staff/emergency-preparedness/emergency-procedures/</w:t>
        </w:r>
      </w:hyperlink>
      <w:r w:rsidRPr="002F1728">
        <w:rPr>
          <w:rFonts w:ascii="Times New Roman" w:hAnsi="Times New Roman"/>
        </w:rPr>
        <w:t xml:space="preserve"> </w:t>
      </w:r>
    </w:p>
    <w:p w:rsidR="00AF5275" w:rsidRPr="002F1728" w:rsidRDefault="00AF5275" w:rsidP="00AF5275">
      <w:pPr>
        <w:pStyle w:val="ListParagraph"/>
        <w:numPr>
          <w:ilvl w:val="0"/>
          <w:numId w:val="15"/>
        </w:numPr>
        <w:spacing w:after="0"/>
        <w:contextualSpacing/>
        <w:rPr>
          <w:rFonts w:ascii="Times New Roman" w:hAnsi="Times New Roman"/>
        </w:rPr>
      </w:pPr>
      <w:r w:rsidRPr="00DB68ED">
        <w:rPr>
          <w:rFonts w:ascii="Times New Roman" w:hAnsi="Times New Roman"/>
        </w:rPr>
        <w:t>MSU Denver will communicate an emergency event through RAVE notifications (text, email, voicemail). Please visit the RAVE webpage to register, review, and/or update your information</w:t>
      </w:r>
      <w:r w:rsidRPr="002F1728">
        <w:rPr>
          <w:rFonts w:ascii="Times New Roman" w:hAnsi="Times New Roman"/>
        </w:rPr>
        <w:t xml:space="preserve">: </w:t>
      </w:r>
      <w:hyperlink r:id="rId29" w:history="1">
        <w:r w:rsidRPr="002F1728">
          <w:rPr>
            <w:rStyle w:val="Hyperlink"/>
            <w:rFonts w:ascii="Times New Roman" w:hAnsi="Times New Roman"/>
          </w:rPr>
          <w:t>https://www.getrave.com/login/MSUDenver</w:t>
        </w:r>
      </w:hyperlink>
      <w:r w:rsidRPr="002F1728">
        <w:rPr>
          <w:rFonts w:ascii="Times New Roman" w:hAnsi="Times New Roman"/>
        </w:rPr>
        <w:t xml:space="preserve"> </w:t>
      </w:r>
    </w:p>
    <w:p w:rsidR="00AF5275" w:rsidRPr="00DB68ED" w:rsidRDefault="00AF5275" w:rsidP="00AF5275">
      <w:pPr>
        <w:pStyle w:val="ListParagraph"/>
        <w:numPr>
          <w:ilvl w:val="0"/>
          <w:numId w:val="15"/>
        </w:numPr>
        <w:spacing w:after="0"/>
        <w:contextualSpacing/>
        <w:rPr>
          <w:rFonts w:ascii="Times New Roman" w:hAnsi="Times New Roman"/>
        </w:rPr>
      </w:pPr>
      <w:r w:rsidRPr="00DB68ED">
        <w:rPr>
          <w:rFonts w:ascii="Times New Roman" w:hAnsi="Times New Roman"/>
        </w:rPr>
        <w:t xml:space="preserve">If you need to report an emergency, you can: </w:t>
      </w:r>
    </w:p>
    <w:p w:rsidR="00AF5275" w:rsidRPr="00DB68ED" w:rsidRDefault="00AF5275" w:rsidP="00AF5275">
      <w:pPr>
        <w:pStyle w:val="ListParagraph"/>
        <w:numPr>
          <w:ilvl w:val="1"/>
          <w:numId w:val="15"/>
        </w:numPr>
        <w:spacing w:after="0"/>
        <w:contextualSpacing/>
        <w:rPr>
          <w:rFonts w:ascii="Times New Roman" w:hAnsi="Times New Roman"/>
        </w:rPr>
      </w:pPr>
      <w:r w:rsidRPr="00DB68ED">
        <w:rPr>
          <w:rFonts w:ascii="Times New Roman" w:hAnsi="Times New Roman"/>
        </w:rPr>
        <w:t>dial 911 from a campus phone</w:t>
      </w:r>
    </w:p>
    <w:p w:rsidR="00AF5275" w:rsidRPr="00DB68ED" w:rsidRDefault="00AF5275" w:rsidP="00AF5275">
      <w:pPr>
        <w:pStyle w:val="ListParagraph"/>
        <w:numPr>
          <w:ilvl w:val="1"/>
          <w:numId w:val="15"/>
        </w:numPr>
        <w:spacing w:after="0"/>
        <w:contextualSpacing/>
        <w:rPr>
          <w:rFonts w:ascii="Times New Roman" w:hAnsi="Times New Roman"/>
        </w:rPr>
      </w:pPr>
      <w:r w:rsidRPr="00DB68ED">
        <w:rPr>
          <w:rFonts w:ascii="Times New Roman" w:hAnsi="Times New Roman"/>
        </w:rPr>
        <w:t>Dial 303-556-5000 from a cell phone</w:t>
      </w:r>
    </w:p>
    <w:p w:rsidR="00AF5275" w:rsidRPr="00DB68ED" w:rsidRDefault="00AF5275" w:rsidP="00AF5275">
      <w:pPr>
        <w:pStyle w:val="ListParagraph"/>
        <w:numPr>
          <w:ilvl w:val="1"/>
          <w:numId w:val="15"/>
        </w:numPr>
        <w:spacing w:after="0"/>
        <w:contextualSpacing/>
        <w:rPr>
          <w:rFonts w:ascii="Times New Roman" w:hAnsi="Times New Roman"/>
        </w:rPr>
      </w:pPr>
      <w:r w:rsidRPr="00DB68ED">
        <w:rPr>
          <w:rFonts w:ascii="Times New Roman" w:hAnsi="Times New Roman"/>
        </w:rPr>
        <w:t>Text-a-Tip to 720-593-8477</w:t>
      </w:r>
    </w:p>
    <w:p w:rsidR="00AF5275" w:rsidRPr="00AF5275" w:rsidRDefault="00AF5275" w:rsidP="00AF5275">
      <w:pPr>
        <w:pStyle w:val="ListParagraph"/>
        <w:numPr>
          <w:ilvl w:val="0"/>
          <w:numId w:val="15"/>
        </w:numPr>
        <w:spacing w:after="0"/>
        <w:contextualSpacing/>
        <w:rPr>
          <w:rFonts w:ascii="Times New Roman" w:hAnsi="Times New Roman"/>
        </w:rPr>
      </w:pPr>
      <w:r w:rsidRPr="00DB68ED">
        <w:rPr>
          <w:rFonts w:ascii="Times New Roman" w:hAnsi="Times New Roman"/>
        </w:rPr>
        <w:lastRenderedPageBreak/>
        <w:t>Attend campus-wide trainings and/or consult with your instructor if you have any other questions about what to do in an emergency</w:t>
      </w:r>
    </w:p>
    <w:p w:rsidR="00AF5275" w:rsidRDefault="00AF5275" w:rsidP="00AF5275">
      <w:pPr>
        <w:spacing w:after="0" w:line="240" w:lineRule="auto"/>
        <w:rPr>
          <w:rFonts w:ascii="Times New Roman" w:hAnsi="Times New Roman"/>
          <w:b/>
          <w:i/>
          <w:color w:val="FF0000"/>
        </w:rPr>
      </w:pPr>
    </w:p>
    <w:p w:rsidR="00AF5275" w:rsidRPr="00AF5275" w:rsidRDefault="00AF5275" w:rsidP="00AF5275">
      <w:pPr>
        <w:spacing w:after="0" w:line="240" w:lineRule="auto"/>
        <w:rPr>
          <w:rFonts w:ascii="Times New Roman" w:hAnsi="Times New Roman"/>
          <w:b/>
          <w:i/>
        </w:rPr>
      </w:pPr>
      <w:r w:rsidRPr="00AF5275">
        <w:rPr>
          <w:rFonts w:ascii="Times New Roman" w:hAnsi="Times New Roman"/>
          <w:b/>
          <w:i/>
          <w:color w:val="FF0000"/>
        </w:rPr>
        <w:t>NOTE: If you have any difficulty accessing the links in this document, please inform the instructor.</w:t>
      </w:r>
    </w:p>
    <w:p w:rsidR="004C0E72" w:rsidRDefault="004C0E72" w:rsidP="00AF5275">
      <w:pPr>
        <w:pStyle w:val="NoSpacing"/>
        <w:rPr>
          <w:rFonts w:ascii="Times New Roman" w:hAnsi="Times New Roman"/>
          <w:szCs w:val="20"/>
        </w:rPr>
      </w:pPr>
    </w:p>
    <w:p w:rsidR="00DA672A" w:rsidRDefault="00DA672A" w:rsidP="00AF5275">
      <w:pPr>
        <w:pStyle w:val="NoSpacing"/>
        <w:rPr>
          <w:rFonts w:ascii="Times New Roman" w:hAnsi="Times New Roman"/>
          <w:szCs w:val="20"/>
        </w:rPr>
      </w:pPr>
    </w:p>
    <w:p w:rsidR="00DA672A" w:rsidRPr="00DA672A" w:rsidRDefault="00DA672A" w:rsidP="00DA672A">
      <w:pPr>
        <w:shd w:val="clear" w:color="auto" w:fill="FFFFFF"/>
        <w:spacing w:after="0" w:line="240" w:lineRule="auto"/>
        <w:rPr>
          <w:rFonts w:eastAsia="Times New Roman" w:cs="Calibri"/>
          <w:color w:val="323130"/>
          <w:sz w:val="24"/>
          <w:szCs w:val="24"/>
        </w:rPr>
      </w:pPr>
      <w:r w:rsidRPr="00DA672A">
        <w:rPr>
          <w:rFonts w:ascii="inherit" w:eastAsia="Times New Roman" w:hAnsi="inherit" w:cs="Calibri"/>
          <w:color w:val="717073"/>
          <w:sz w:val="24"/>
          <w:szCs w:val="24"/>
          <w:u w:val="single"/>
          <w:bdr w:val="none" w:sz="0" w:space="0" w:color="auto" w:frame="1"/>
        </w:rPr>
        <w:t>General Studies Mission:</w:t>
      </w:r>
      <w:r w:rsidRPr="00DA672A">
        <w:rPr>
          <w:rFonts w:ascii="inherit" w:eastAsia="Times New Roman" w:hAnsi="inherit" w:cs="Calibri"/>
          <w:color w:val="717073"/>
          <w:sz w:val="24"/>
          <w:szCs w:val="24"/>
          <w:bdr w:val="none" w:sz="0" w:space="0" w:color="auto" w:frame="1"/>
        </w:rPr>
        <w:t>  </w:t>
      </w:r>
    </w:p>
    <w:p w:rsidR="00DA672A" w:rsidRPr="00DA672A" w:rsidRDefault="00DA672A" w:rsidP="00DA672A">
      <w:pPr>
        <w:shd w:val="clear" w:color="auto" w:fill="FFFFFF"/>
        <w:spacing w:after="0" w:line="240" w:lineRule="auto"/>
        <w:rPr>
          <w:rFonts w:eastAsia="Times New Roman" w:cs="Calibri"/>
          <w:color w:val="323130"/>
          <w:sz w:val="24"/>
          <w:szCs w:val="24"/>
        </w:rPr>
      </w:pPr>
      <w:r w:rsidRPr="00DA672A">
        <w:rPr>
          <w:rFonts w:ascii="inherit" w:eastAsia="Times New Roman" w:hAnsi="inherit" w:cs="Calibri"/>
          <w:color w:val="1E1E1E"/>
          <w:sz w:val="24"/>
          <w:szCs w:val="24"/>
          <w:bdr w:val="none" w:sz="0" w:space="0" w:color="auto" w:frame="1"/>
        </w:rPr>
        <w:t xml:space="preserve">The General Studies program provides the foundation for the </w:t>
      </w:r>
      <w:proofErr w:type="gramStart"/>
      <w:r w:rsidRPr="00DA672A">
        <w:rPr>
          <w:rFonts w:ascii="inherit" w:eastAsia="Times New Roman" w:hAnsi="inherit" w:cs="Calibri"/>
          <w:color w:val="1E1E1E"/>
          <w:sz w:val="24"/>
          <w:szCs w:val="24"/>
          <w:bdr w:val="none" w:sz="0" w:space="0" w:color="auto" w:frame="1"/>
        </w:rPr>
        <w:t>Bachelor’s</w:t>
      </w:r>
      <w:proofErr w:type="gramEnd"/>
      <w:r w:rsidRPr="00DA672A">
        <w:rPr>
          <w:rFonts w:ascii="inherit" w:eastAsia="Times New Roman" w:hAnsi="inherit" w:cs="Calibri"/>
          <w:color w:val="1E1E1E"/>
          <w:sz w:val="24"/>
          <w:szCs w:val="24"/>
          <w:bdr w:val="none" w:sz="0" w:space="0" w:color="auto" w:frame="1"/>
        </w:rPr>
        <w:t xml:space="preserve"> degree. Students develop thinking, reasoning, and communication skills while discovering new ideas and expanding their views.  The coursework is designed to create the opportunity for learning across different disciplines and builds experiences for students as they grow into lifelong learners.</w:t>
      </w:r>
    </w:p>
    <w:p w:rsidR="00DA672A" w:rsidRDefault="00DA672A" w:rsidP="00DA672A">
      <w:pPr>
        <w:shd w:val="clear" w:color="auto" w:fill="FFFFFF"/>
        <w:spacing w:after="0" w:line="240" w:lineRule="auto"/>
        <w:outlineLvl w:val="2"/>
        <w:rPr>
          <w:rFonts w:eastAsia="Times New Roman" w:cs="Calibri"/>
          <w:color w:val="717073"/>
          <w:sz w:val="24"/>
          <w:szCs w:val="24"/>
          <w:u w:val="single"/>
          <w:bdr w:val="none" w:sz="0" w:space="0" w:color="auto" w:frame="1"/>
        </w:rPr>
      </w:pPr>
    </w:p>
    <w:p w:rsidR="00DA672A" w:rsidRPr="00DA672A" w:rsidRDefault="00DA672A" w:rsidP="00DA672A">
      <w:pPr>
        <w:shd w:val="clear" w:color="auto" w:fill="FFFFFF"/>
        <w:spacing w:after="0" w:line="240" w:lineRule="auto"/>
        <w:outlineLvl w:val="2"/>
        <w:rPr>
          <w:rFonts w:ascii="Times New Roman" w:eastAsia="Times New Roman" w:hAnsi="Times New Roman"/>
          <w:b/>
          <w:bCs/>
          <w:color w:val="323130"/>
          <w:sz w:val="27"/>
          <w:szCs w:val="27"/>
        </w:rPr>
      </w:pPr>
      <w:r w:rsidRPr="00DA672A">
        <w:rPr>
          <w:rFonts w:eastAsia="Times New Roman" w:cs="Calibri"/>
          <w:color w:val="717073"/>
          <w:sz w:val="24"/>
          <w:szCs w:val="24"/>
          <w:u w:val="single"/>
          <w:bdr w:val="none" w:sz="0" w:space="0" w:color="auto" w:frame="1"/>
        </w:rPr>
        <w:t>Historical</w:t>
      </w:r>
    </w:p>
    <w:p w:rsidR="00DA672A" w:rsidRPr="00DA672A" w:rsidRDefault="00DA672A" w:rsidP="00DA672A">
      <w:pPr>
        <w:shd w:val="clear" w:color="auto" w:fill="FFFFFF"/>
        <w:spacing w:beforeAutospacing="1" w:after="0" w:line="240" w:lineRule="auto"/>
        <w:rPr>
          <w:rFonts w:ascii="&amp;quot" w:eastAsia="Times New Roman" w:hAnsi="&amp;quot"/>
          <w:color w:val="323130"/>
          <w:sz w:val="23"/>
          <w:szCs w:val="23"/>
        </w:rPr>
      </w:pPr>
      <w:r w:rsidRPr="00DA672A">
        <w:rPr>
          <w:rFonts w:eastAsia="Times New Roman" w:cs="Calibri"/>
          <w:b/>
          <w:bCs/>
          <w:color w:val="1E1E1E"/>
          <w:sz w:val="23"/>
          <w:szCs w:val="23"/>
          <w:bdr w:val="none" w:sz="0" w:space="0" w:color="auto" w:frame="1"/>
        </w:rPr>
        <w:t>Description:</w:t>
      </w:r>
      <w:r w:rsidRPr="00DA672A">
        <w:rPr>
          <w:rFonts w:ascii="inherit" w:eastAsia="Times New Roman" w:hAnsi="inherit"/>
          <w:color w:val="1E1E1E"/>
          <w:sz w:val="23"/>
          <w:szCs w:val="23"/>
          <w:bdr w:val="none" w:sz="0" w:space="0" w:color="auto" w:frame="1"/>
        </w:rPr>
        <w:t>  Historical thinking contextualizes the present by using a wide range of sources and methods to understand how people experienced the past.</w:t>
      </w:r>
    </w:p>
    <w:p w:rsidR="00DA672A" w:rsidRPr="00DA672A" w:rsidRDefault="00DA672A" w:rsidP="00DA672A">
      <w:pPr>
        <w:shd w:val="clear" w:color="auto" w:fill="FFFFFF"/>
        <w:spacing w:beforeAutospacing="1" w:after="0" w:line="240" w:lineRule="auto"/>
        <w:rPr>
          <w:rFonts w:ascii="&amp;quot" w:eastAsia="Times New Roman" w:hAnsi="&amp;quot"/>
          <w:color w:val="323130"/>
          <w:sz w:val="23"/>
          <w:szCs w:val="23"/>
        </w:rPr>
      </w:pPr>
      <w:r w:rsidRPr="00DA672A">
        <w:rPr>
          <w:rFonts w:eastAsia="Times New Roman" w:cs="Calibri"/>
          <w:b/>
          <w:bCs/>
          <w:color w:val="1E1E1E"/>
          <w:sz w:val="23"/>
          <w:szCs w:val="23"/>
          <w:bdr w:val="none" w:sz="0" w:space="0" w:color="auto" w:frame="1"/>
        </w:rPr>
        <w:t>Student Learning Outcomes (these are unchanged from the old, just renumbered): </w:t>
      </w:r>
    </w:p>
    <w:p w:rsidR="00DA672A" w:rsidRPr="00DA672A" w:rsidRDefault="00DA672A" w:rsidP="00DA672A">
      <w:pPr>
        <w:numPr>
          <w:ilvl w:val="0"/>
          <w:numId w:val="16"/>
        </w:numPr>
        <w:shd w:val="clear" w:color="auto" w:fill="FFFFFF"/>
        <w:spacing w:after="0" w:line="240" w:lineRule="auto"/>
        <w:rPr>
          <w:rFonts w:eastAsia="Times New Roman" w:cs="Calibri"/>
          <w:color w:val="1E1E1E"/>
          <w:sz w:val="24"/>
          <w:szCs w:val="24"/>
        </w:rPr>
      </w:pPr>
      <w:r w:rsidRPr="00DA672A">
        <w:rPr>
          <w:rFonts w:eastAsia="Times New Roman" w:cs="Calibri"/>
          <w:color w:val="1E1E1E"/>
          <w:sz w:val="24"/>
          <w:szCs w:val="24"/>
        </w:rPr>
        <w:t>Demonstrate the ability to locate sources when information is needed, and to evaluate the authenticity, validity, and reliability of resources applied to a specific purpose.</w:t>
      </w:r>
    </w:p>
    <w:p w:rsidR="00DA672A" w:rsidRPr="00DA672A" w:rsidRDefault="00DA672A" w:rsidP="00DA672A">
      <w:pPr>
        <w:numPr>
          <w:ilvl w:val="0"/>
          <w:numId w:val="16"/>
        </w:numPr>
        <w:shd w:val="clear" w:color="auto" w:fill="FFFFFF"/>
        <w:spacing w:after="0" w:line="240" w:lineRule="auto"/>
        <w:rPr>
          <w:rFonts w:eastAsia="Times New Roman" w:cs="Calibri"/>
          <w:color w:val="1E1E1E"/>
          <w:sz w:val="24"/>
          <w:szCs w:val="24"/>
        </w:rPr>
      </w:pPr>
      <w:r w:rsidRPr="00DA672A">
        <w:rPr>
          <w:rFonts w:eastAsia="Times New Roman" w:cs="Calibri"/>
          <w:color w:val="1E1E1E"/>
          <w:sz w:val="24"/>
          <w:szCs w:val="24"/>
        </w:rPr>
        <w:t>Communicate in writing with an awareness of audience, by using language conventions appropriate to the occasion and task.</w:t>
      </w:r>
    </w:p>
    <w:p w:rsidR="00DA672A" w:rsidRPr="00DA672A" w:rsidRDefault="00DA672A" w:rsidP="00DA672A">
      <w:pPr>
        <w:numPr>
          <w:ilvl w:val="0"/>
          <w:numId w:val="16"/>
        </w:numPr>
        <w:shd w:val="clear" w:color="auto" w:fill="FFFFFF"/>
        <w:spacing w:after="0" w:line="240" w:lineRule="auto"/>
        <w:rPr>
          <w:rFonts w:eastAsia="Times New Roman" w:cs="Calibri"/>
          <w:color w:val="1E1E1E"/>
          <w:sz w:val="24"/>
          <w:szCs w:val="24"/>
        </w:rPr>
      </w:pPr>
      <w:r w:rsidRPr="00DA672A">
        <w:rPr>
          <w:rFonts w:eastAsia="Times New Roman" w:cs="Calibri"/>
          <w:color w:val="1E1E1E"/>
          <w:sz w:val="24"/>
          <w:szCs w:val="24"/>
        </w:rPr>
        <w:t>Demonstrate historical knowledge of the United States, the world, or one of the major regions of the world.</w:t>
      </w:r>
    </w:p>
    <w:p w:rsidR="00DA672A" w:rsidRPr="00DA672A" w:rsidRDefault="00DA672A" w:rsidP="00DA672A">
      <w:pPr>
        <w:numPr>
          <w:ilvl w:val="0"/>
          <w:numId w:val="16"/>
        </w:numPr>
        <w:shd w:val="clear" w:color="auto" w:fill="FFFFFF"/>
        <w:spacing w:after="0" w:line="240" w:lineRule="auto"/>
        <w:rPr>
          <w:rFonts w:eastAsia="Times New Roman" w:cs="Calibri"/>
          <w:color w:val="1E1E1E"/>
          <w:sz w:val="24"/>
          <w:szCs w:val="24"/>
        </w:rPr>
      </w:pPr>
      <w:r w:rsidRPr="00DA672A">
        <w:rPr>
          <w:rFonts w:eastAsia="Times New Roman" w:cs="Calibri"/>
          <w:color w:val="1E1E1E"/>
          <w:sz w:val="24"/>
          <w:szCs w:val="24"/>
        </w:rPr>
        <w:t>Demonstrate, using historical sources, how context and contingency influence change over time.</w:t>
      </w:r>
    </w:p>
    <w:p w:rsidR="00DA672A" w:rsidRPr="00DA672A" w:rsidRDefault="00DA672A" w:rsidP="00DA672A">
      <w:pPr>
        <w:numPr>
          <w:ilvl w:val="0"/>
          <w:numId w:val="16"/>
        </w:numPr>
        <w:shd w:val="clear" w:color="auto" w:fill="FFFFFF"/>
        <w:spacing w:after="0" w:line="240" w:lineRule="auto"/>
        <w:rPr>
          <w:rFonts w:eastAsia="Times New Roman" w:cs="Calibri"/>
          <w:color w:val="1E1E1E"/>
          <w:sz w:val="24"/>
          <w:szCs w:val="24"/>
        </w:rPr>
      </w:pPr>
      <w:r w:rsidRPr="00DA672A">
        <w:rPr>
          <w:rFonts w:eastAsia="Times New Roman" w:cs="Calibri"/>
          <w:color w:val="1E1E1E"/>
          <w:sz w:val="24"/>
          <w:szCs w:val="24"/>
        </w:rPr>
        <w:t>Develop an effective historical interpretation and marshal primary and/or secondary source evidence to support it.</w:t>
      </w:r>
    </w:p>
    <w:p w:rsidR="00DA672A" w:rsidRPr="004C0E72" w:rsidRDefault="00DA672A" w:rsidP="00AF5275">
      <w:pPr>
        <w:pStyle w:val="NoSpacing"/>
        <w:rPr>
          <w:rFonts w:ascii="Times New Roman" w:hAnsi="Times New Roman"/>
          <w:szCs w:val="20"/>
        </w:rPr>
      </w:pPr>
    </w:p>
    <w:sectPr w:rsidR="00DA672A" w:rsidRPr="004C0E72" w:rsidSect="00476DF9">
      <w:footerReference w:type="default" r:id="rId3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731E" w:rsidRDefault="0061731E" w:rsidP="001F4B86">
      <w:pPr>
        <w:spacing w:after="0" w:line="240" w:lineRule="auto"/>
      </w:pPr>
      <w:r>
        <w:separator/>
      </w:r>
    </w:p>
  </w:endnote>
  <w:endnote w:type="continuationSeparator" w:id="0">
    <w:p w:rsidR="0061731E" w:rsidRDefault="0061731E" w:rsidP="001F4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022" w:rsidRDefault="00CE5022">
    <w:pPr>
      <w:pStyle w:val="Footer"/>
      <w:jc w:val="center"/>
    </w:pPr>
    <w:r>
      <w:fldChar w:fldCharType="begin"/>
    </w:r>
    <w:r>
      <w:instrText xml:space="preserve"> PAGE   \* MERGEFORMAT </w:instrText>
    </w:r>
    <w:r>
      <w:fldChar w:fldCharType="separate"/>
    </w:r>
    <w:r>
      <w:rPr>
        <w:noProof/>
      </w:rPr>
      <w:t>2</w:t>
    </w:r>
    <w:r>
      <w:rPr>
        <w:noProof/>
      </w:rPr>
      <w:fldChar w:fldCharType="end"/>
    </w:r>
  </w:p>
  <w:p w:rsidR="00CE5022" w:rsidRDefault="00CE5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731E" w:rsidRDefault="0061731E" w:rsidP="001F4B86">
      <w:pPr>
        <w:spacing w:after="0" w:line="240" w:lineRule="auto"/>
      </w:pPr>
      <w:r>
        <w:separator/>
      </w:r>
    </w:p>
  </w:footnote>
  <w:footnote w:type="continuationSeparator" w:id="0">
    <w:p w:rsidR="0061731E" w:rsidRDefault="0061731E" w:rsidP="001F4B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96AD2"/>
    <w:multiLevelType w:val="hybridMultilevel"/>
    <w:tmpl w:val="AAA4DD42"/>
    <w:lvl w:ilvl="0" w:tplc="6BF61C1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0138A5"/>
    <w:multiLevelType w:val="hybridMultilevel"/>
    <w:tmpl w:val="B2FA95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5844B9"/>
    <w:multiLevelType w:val="hybridMultilevel"/>
    <w:tmpl w:val="EDDA5074"/>
    <w:lvl w:ilvl="0" w:tplc="B55E6F5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3120A"/>
    <w:multiLevelType w:val="hybridMultilevel"/>
    <w:tmpl w:val="149E4D66"/>
    <w:lvl w:ilvl="0" w:tplc="C726B2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9976C0"/>
    <w:multiLevelType w:val="hybridMultilevel"/>
    <w:tmpl w:val="F0A0E2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94931C2"/>
    <w:multiLevelType w:val="hybridMultilevel"/>
    <w:tmpl w:val="AC1E86A6"/>
    <w:lvl w:ilvl="0" w:tplc="D806171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82D9F"/>
    <w:multiLevelType w:val="hybridMultilevel"/>
    <w:tmpl w:val="3CF29016"/>
    <w:lvl w:ilvl="0" w:tplc="2A1A9CB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302BD"/>
    <w:multiLevelType w:val="hybridMultilevel"/>
    <w:tmpl w:val="8D80CA12"/>
    <w:lvl w:ilvl="0" w:tplc="9E5CCF8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DF31EC6"/>
    <w:multiLevelType w:val="hybridMultilevel"/>
    <w:tmpl w:val="C13A53C4"/>
    <w:lvl w:ilvl="0" w:tplc="CFFC81A2">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3452AF"/>
    <w:multiLevelType w:val="hybridMultilevel"/>
    <w:tmpl w:val="A5D2DE74"/>
    <w:lvl w:ilvl="0" w:tplc="C726B2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A96937"/>
    <w:multiLevelType w:val="hybridMultilevel"/>
    <w:tmpl w:val="C886631E"/>
    <w:lvl w:ilvl="0" w:tplc="6A86FC4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B81829"/>
    <w:multiLevelType w:val="hybridMultilevel"/>
    <w:tmpl w:val="53F43972"/>
    <w:lvl w:ilvl="0" w:tplc="AFFCCEE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1C10B1"/>
    <w:multiLevelType w:val="hybridMultilevel"/>
    <w:tmpl w:val="1C5AF328"/>
    <w:lvl w:ilvl="0" w:tplc="AEF450AA">
      <w:start w:val="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691E1F"/>
    <w:multiLevelType w:val="hybridMultilevel"/>
    <w:tmpl w:val="91922D26"/>
    <w:lvl w:ilvl="0" w:tplc="C726B2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94129F"/>
    <w:multiLevelType w:val="multilevel"/>
    <w:tmpl w:val="0280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0B17EA"/>
    <w:multiLevelType w:val="hybridMultilevel"/>
    <w:tmpl w:val="8E5CF860"/>
    <w:lvl w:ilvl="0" w:tplc="965AA230">
      <w:start w:val="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2"/>
  </w:num>
  <w:num w:numId="4">
    <w:abstractNumId w:val="15"/>
  </w:num>
  <w:num w:numId="5">
    <w:abstractNumId w:val="9"/>
  </w:num>
  <w:num w:numId="6">
    <w:abstractNumId w:val="3"/>
  </w:num>
  <w:num w:numId="7">
    <w:abstractNumId w:val="13"/>
  </w:num>
  <w:num w:numId="8">
    <w:abstractNumId w:val="6"/>
  </w:num>
  <w:num w:numId="9">
    <w:abstractNumId w:val="1"/>
  </w:num>
  <w:num w:numId="10">
    <w:abstractNumId w:val="7"/>
  </w:num>
  <w:num w:numId="11">
    <w:abstractNumId w:val="11"/>
  </w:num>
  <w:num w:numId="12">
    <w:abstractNumId w:val="8"/>
  </w:num>
  <w:num w:numId="13">
    <w:abstractNumId w:val="2"/>
  </w:num>
  <w:num w:numId="14">
    <w:abstractNumId w:val="0"/>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166D"/>
    <w:rsid w:val="00003B22"/>
    <w:rsid w:val="000058AC"/>
    <w:rsid w:val="0001630C"/>
    <w:rsid w:val="0002367E"/>
    <w:rsid w:val="000608FF"/>
    <w:rsid w:val="000621B5"/>
    <w:rsid w:val="00084A9B"/>
    <w:rsid w:val="00091A9B"/>
    <w:rsid w:val="000A37B3"/>
    <w:rsid w:val="000A6361"/>
    <w:rsid w:val="000C32CF"/>
    <w:rsid w:val="000C473C"/>
    <w:rsid w:val="000C6C71"/>
    <w:rsid w:val="000D5EA7"/>
    <w:rsid w:val="000E29E0"/>
    <w:rsid w:val="000E77B5"/>
    <w:rsid w:val="000F36F2"/>
    <w:rsid w:val="001053DA"/>
    <w:rsid w:val="00106567"/>
    <w:rsid w:val="001110A8"/>
    <w:rsid w:val="00126FA6"/>
    <w:rsid w:val="00140543"/>
    <w:rsid w:val="001409BB"/>
    <w:rsid w:val="00141F3E"/>
    <w:rsid w:val="00152E58"/>
    <w:rsid w:val="0016333C"/>
    <w:rsid w:val="00176FB4"/>
    <w:rsid w:val="0019397B"/>
    <w:rsid w:val="001B4E29"/>
    <w:rsid w:val="001C2109"/>
    <w:rsid w:val="001C4CA1"/>
    <w:rsid w:val="001C4D5B"/>
    <w:rsid w:val="001F4B86"/>
    <w:rsid w:val="001F51C6"/>
    <w:rsid w:val="001F60B0"/>
    <w:rsid w:val="001F6E8C"/>
    <w:rsid w:val="00206165"/>
    <w:rsid w:val="00206B46"/>
    <w:rsid w:val="00210365"/>
    <w:rsid w:val="0021556F"/>
    <w:rsid w:val="00217C2A"/>
    <w:rsid w:val="00224930"/>
    <w:rsid w:val="00236689"/>
    <w:rsid w:val="002402FE"/>
    <w:rsid w:val="0024523D"/>
    <w:rsid w:val="0024605E"/>
    <w:rsid w:val="00254709"/>
    <w:rsid w:val="002575DA"/>
    <w:rsid w:val="00275041"/>
    <w:rsid w:val="00286873"/>
    <w:rsid w:val="00290DAD"/>
    <w:rsid w:val="002B43B4"/>
    <w:rsid w:val="002B6B79"/>
    <w:rsid w:val="002C12C8"/>
    <w:rsid w:val="002D7B29"/>
    <w:rsid w:val="002E4F3B"/>
    <w:rsid w:val="002F546E"/>
    <w:rsid w:val="00302215"/>
    <w:rsid w:val="003046DB"/>
    <w:rsid w:val="0030666B"/>
    <w:rsid w:val="00306A67"/>
    <w:rsid w:val="00306D9F"/>
    <w:rsid w:val="003077C9"/>
    <w:rsid w:val="003117F5"/>
    <w:rsid w:val="003324DD"/>
    <w:rsid w:val="00340602"/>
    <w:rsid w:val="003523DF"/>
    <w:rsid w:val="00355442"/>
    <w:rsid w:val="0036307B"/>
    <w:rsid w:val="00363537"/>
    <w:rsid w:val="00367305"/>
    <w:rsid w:val="00373988"/>
    <w:rsid w:val="00387957"/>
    <w:rsid w:val="00390405"/>
    <w:rsid w:val="00393570"/>
    <w:rsid w:val="003937B2"/>
    <w:rsid w:val="00394D83"/>
    <w:rsid w:val="00397ABF"/>
    <w:rsid w:val="003A6776"/>
    <w:rsid w:val="003B10B5"/>
    <w:rsid w:val="003B7165"/>
    <w:rsid w:val="003C4913"/>
    <w:rsid w:val="003D0B3E"/>
    <w:rsid w:val="003F3DF9"/>
    <w:rsid w:val="004071E0"/>
    <w:rsid w:val="00414516"/>
    <w:rsid w:val="00415706"/>
    <w:rsid w:val="00416DAB"/>
    <w:rsid w:val="00417FC6"/>
    <w:rsid w:val="004234EA"/>
    <w:rsid w:val="004413FF"/>
    <w:rsid w:val="00472D50"/>
    <w:rsid w:val="00476DF9"/>
    <w:rsid w:val="00482C0F"/>
    <w:rsid w:val="00483DE4"/>
    <w:rsid w:val="00486633"/>
    <w:rsid w:val="004A5E11"/>
    <w:rsid w:val="004A615D"/>
    <w:rsid w:val="004A71AD"/>
    <w:rsid w:val="004C0E72"/>
    <w:rsid w:val="004D5ED0"/>
    <w:rsid w:val="004D73EE"/>
    <w:rsid w:val="004E2B12"/>
    <w:rsid w:val="004E3078"/>
    <w:rsid w:val="004E4E06"/>
    <w:rsid w:val="004E569B"/>
    <w:rsid w:val="00504462"/>
    <w:rsid w:val="00511DCF"/>
    <w:rsid w:val="00511E8D"/>
    <w:rsid w:val="005120F3"/>
    <w:rsid w:val="00513B11"/>
    <w:rsid w:val="00527B6F"/>
    <w:rsid w:val="0053424C"/>
    <w:rsid w:val="00542648"/>
    <w:rsid w:val="005469FC"/>
    <w:rsid w:val="00553CF8"/>
    <w:rsid w:val="0055435F"/>
    <w:rsid w:val="00562D2C"/>
    <w:rsid w:val="00566F15"/>
    <w:rsid w:val="00575F5A"/>
    <w:rsid w:val="00580414"/>
    <w:rsid w:val="0058387E"/>
    <w:rsid w:val="00592D02"/>
    <w:rsid w:val="00595339"/>
    <w:rsid w:val="0059795F"/>
    <w:rsid w:val="005B0E07"/>
    <w:rsid w:val="005B5DB8"/>
    <w:rsid w:val="005B615A"/>
    <w:rsid w:val="005D0192"/>
    <w:rsid w:val="005D0B45"/>
    <w:rsid w:val="005D3ACD"/>
    <w:rsid w:val="005D419A"/>
    <w:rsid w:val="005D56F1"/>
    <w:rsid w:val="005E492E"/>
    <w:rsid w:val="005E7247"/>
    <w:rsid w:val="005F4A8A"/>
    <w:rsid w:val="005F5AB0"/>
    <w:rsid w:val="006065F7"/>
    <w:rsid w:val="0061731E"/>
    <w:rsid w:val="00624418"/>
    <w:rsid w:val="00641A69"/>
    <w:rsid w:val="00643B66"/>
    <w:rsid w:val="00656C81"/>
    <w:rsid w:val="00657684"/>
    <w:rsid w:val="0068166D"/>
    <w:rsid w:val="006878A7"/>
    <w:rsid w:val="00690701"/>
    <w:rsid w:val="00695EA9"/>
    <w:rsid w:val="006A2858"/>
    <w:rsid w:val="006B3775"/>
    <w:rsid w:val="006B644E"/>
    <w:rsid w:val="006C7787"/>
    <w:rsid w:val="006D2307"/>
    <w:rsid w:val="006D5DB3"/>
    <w:rsid w:val="006E0F63"/>
    <w:rsid w:val="006E3B9E"/>
    <w:rsid w:val="006E44A5"/>
    <w:rsid w:val="006E6353"/>
    <w:rsid w:val="006E7EBA"/>
    <w:rsid w:val="00703D8C"/>
    <w:rsid w:val="0072342B"/>
    <w:rsid w:val="007325BE"/>
    <w:rsid w:val="0073496F"/>
    <w:rsid w:val="007411C2"/>
    <w:rsid w:val="00745F4F"/>
    <w:rsid w:val="00746A6A"/>
    <w:rsid w:val="00750BC7"/>
    <w:rsid w:val="007734EB"/>
    <w:rsid w:val="00785E66"/>
    <w:rsid w:val="0079064D"/>
    <w:rsid w:val="007A4550"/>
    <w:rsid w:val="007B577E"/>
    <w:rsid w:val="007C07E2"/>
    <w:rsid w:val="007D1064"/>
    <w:rsid w:val="007D3DC3"/>
    <w:rsid w:val="007E0935"/>
    <w:rsid w:val="008026B9"/>
    <w:rsid w:val="00806CDD"/>
    <w:rsid w:val="00817DFA"/>
    <w:rsid w:val="0082129C"/>
    <w:rsid w:val="00822D66"/>
    <w:rsid w:val="008417E4"/>
    <w:rsid w:val="00846233"/>
    <w:rsid w:val="00846BF3"/>
    <w:rsid w:val="008520AF"/>
    <w:rsid w:val="00861FD0"/>
    <w:rsid w:val="0089175E"/>
    <w:rsid w:val="00892DAB"/>
    <w:rsid w:val="00893F2F"/>
    <w:rsid w:val="0089664B"/>
    <w:rsid w:val="008B0642"/>
    <w:rsid w:val="008B2866"/>
    <w:rsid w:val="008B5084"/>
    <w:rsid w:val="008C4D00"/>
    <w:rsid w:val="008C684C"/>
    <w:rsid w:val="008C6E3A"/>
    <w:rsid w:val="008D3C3F"/>
    <w:rsid w:val="008E58E8"/>
    <w:rsid w:val="008F7D41"/>
    <w:rsid w:val="0090281E"/>
    <w:rsid w:val="00905EA0"/>
    <w:rsid w:val="0091228F"/>
    <w:rsid w:val="0091594F"/>
    <w:rsid w:val="00920A88"/>
    <w:rsid w:val="009316A4"/>
    <w:rsid w:val="00941971"/>
    <w:rsid w:val="009434A6"/>
    <w:rsid w:val="00946339"/>
    <w:rsid w:val="00947DE9"/>
    <w:rsid w:val="00960D48"/>
    <w:rsid w:val="00966724"/>
    <w:rsid w:val="00971FEF"/>
    <w:rsid w:val="009757AA"/>
    <w:rsid w:val="00975CFE"/>
    <w:rsid w:val="009904F7"/>
    <w:rsid w:val="00996DB0"/>
    <w:rsid w:val="009A24D3"/>
    <w:rsid w:val="009B0091"/>
    <w:rsid w:val="009C5B2E"/>
    <w:rsid w:val="009C7156"/>
    <w:rsid w:val="009E73FB"/>
    <w:rsid w:val="009F5892"/>
    <w:rsid w:val="009F7518"/>
    <w:rsid w:val="00A0756F"/>
    <w:rsid w:val="00A12F59"/>
    <w:rsid w:val="00A15BC3"/>
    <w:rsid w:val="00A2003E"/>
    <w:rsid w:val="00A308F3"/>
    <w:rsid w:val="00A3233A"/>
    <w:rsid w:val="00A32A89"/>
    <w:rsid w:val="00A40676"/>
    <w:rsid w:val="00A46237"/>
    <w:rsid w:val="00A64262"/>
    <w:rsid w:val="00A72B37"/>
    <w:rsid w:val="00A74496"/>
    <w:rsid w:val="00A76124"/>
    <w:rsid w:val="00A76EF7"/>
    <w:rsid w:val="00A867F5"/>
    <w:rsid w:val="00AA2B80"/>
    <w:rsid w:val="00AA5A20"/>
    <w:rsid w:val="00AB3811"/>
    <w:rsid w:val="00AB3C2A"/>
    <w:rsid w:val="00AC032F"/>
    <w:rsid w:val="00AD3115"/>
    <w:rsid w:val="00AD7125"/>
    <w:rsid w:val="00AE270D"/>
    <w:rsid w:val="00AE64AE"/>
    <w:rsid w:val="00AF5275"/>
    <w:rsid w:val="00B0097A"/>
    <w:rsid w:val="00B025FC"/>
    <w:rsid w:val="00B0288C"/>
    <w:rsid w:val="00B0585B"/>
    <w:rsid w:val="00B1073D"/>
    <w:rsid w:val="00B31136"/>
    <w:rsid w:val="00B374A4"/>
    <w:rsid w:val="00B37953"/>
    <w:rsid w:val="00B406E3"/>
    <w:rsid w:val="00B413A7"/>
    <w:rsid w:val="00B50C5E"/>
    <w:rsid w:val="00B55954"/>
    <w:rsid w:val="00B75BEB"/>
    <w:rsid w:val="00B80215"/>
    <w:rsid w:val="00B82B33"/>
    <w:rsid w:val="00B846B7"/>
    <w:rsid w:val="00BB06EC"/>
    <w:rsid w:val="00BC0137"/>
    <w:rsid w:val="00BC463B"/>
    <w:rsid w:val="00BC73C8"/>
    <w:rsid w:val="00BD576F"/>
    <w:rsid w:val="00BD5E86"/>
    <w:rsid w:val="00BD755F"/>
    <w:rsid w:val="00BE2BC9"/>
    <w:rsid w:val="00BE396F"/>
    <w:rsid w:val="00BE3BC8"/>
    <w:rsid w:val="00BE6427"/>
    <w:rsid w:val="00BF1D7A"/>
    <w:rsid w:val="00C10982"/>
    <w:rsid w:val="00C12777"/>
    <w:rsid w:val="00C15766"/>
    <w:rsid w:val="00C27C3E"/>
    <w:rsid w:val="00C31323"/>
    <w:rsid w:val="00C43FA2"/>
    <w:rsid w:val="00C540D8"/>
    <w:rsid w:val="00C615EF"/>
    <w:rsid w:val="00C70C24"/>
    <w:rsid w:val="00C713D6"/>
    <w:rsid w:val="00C97242"/>
    <w:rsid w:val="00CA102A"/>
    <w:rsid w:val="00CA7668"/>
    <w:rsid w:val="00CB5CEA"/>
    <w:rsid w:val="00CC5048"/>
    <w:rsid w:val="00CE09C9"/>
    <w:rsid w:val="00CE5022"/>
    <w:rsid w:val="00D10C6B"/>
    <w:rsid w:val="00D21169"/>
    <w:rsid w:val="00D30DFA"/>
    <w:rsid w:val="00D3129E"/>
    <w:rsid w:val="00D3653E"/>
    <w:rsid w:val="00D40383"/>
    <w:rsid w:val="00D46DC4"/>
    <w:rsid w:val="00D471DB"/>
    <w:rsid w:val="00D5002D"/>
    <w:rsid w:val="00D536D5"/>
    <w:rsid w:val="00D701C3"/>
    <w:rsid w:val="00DA357D"/>
    <w:rsid w:val="00DA363B"/>
    <w:rsid w:val="00DA490B"/>
    <w:rsid w:val="00DA672A"/>
    <w:rsid w:val="00DD289D"/>
    <w:rsid w:val="00DD5613"/>
    <w:rsid w:val="00DD6806"/>
    <w:rsid w:val="00E05159"/>
    <w:rsid w:val="00E33308"/>
    <w:rsid w:val="00E36DC4"/>
    <w:rsid w:val="00E37EC9"/>
    <w:rsid w:val="00E46396"/>
    <w:rsid w:val="00E63DB1"/>
    <w:rsid w:val="00E72E9E"/>
    <w:rsid w:val="00E77C67"/>
    <w:rsid w:val="00E83E22"/>
    <w:rsid w:val="00E86DDC"/>
    <w:rsid w:val="00E87B4C"/>
    <w:rsid w:val="00E91D36"/>
    <w:rsid w:val="00EC05A3"/>
    <w:rsid w:val="00EC5256"/>
    <w:rsid w:val="00ED34C7"/>
    <w:rsid w:val="00ED383B"/>
    <w:rsid w:val="00EE066F"/>
    <w:rsid w:val="00EF4C21"/>
    <w:rsid w:val="00EF5F5E"/>
    <w:rsid w:val="00F04FCF"/>
    <w:rsid w:val="00F107EF"/>
    <w:rsid w:val="00F17B4E"/>
    <w:rsid w:val="00F21A4C"/>
    <w:rsid w:val="00F24D6C"/>
    <w:rsid w:val="00F27FA8"/>
    <w:rsid w:val="00F41E65"/>
    <w:rsid w:val="00F449E0"/>
    <w:rsid w:val="00F46DC7"/>
    <w:rsid w:val="00F5383B"/>
    <w:rsid w:val="00F61DD8"/>
    <w:rsid w:val="00F92B19"/>
    <w:rsid w:val="00FA71C2"/>
    <w:rsid w:val="00FB3F79"/>
    <w:rsid w:val="00FB5896"/>
    <w:rsid w:val="00FB7918"/>
    <w:rsid w:val="00FC4D59"/>
    <w:rsid w:val="00FC52F6"/>
    <w:rsid w:val="00FC7608"/>
    <w:rsid w:val="00FC7A9F"/>
    <w:rsid w:val="00FD326A"/>
    <w:rsid w:val="00FD57A2"/>
    <w:rsid w:val="00FE53FF"/>
    <w:rsid w:val="00FF60B1"/>
    <w:rsid w:val="00FF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E7B6D"/>
  <w15:chartTrackingRefBased/>
  <w15:docId w15:val="{A12313E0-C11D-489A-A6EA-919BBB19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5613"/>
    <w:pPr>
      <w:spacing w:after="200" w:line="276" w:lineRule="auto"/>
    </w:pPr>
    <w:rPr>
      <w:sz w:val="22"/>
      <w:szCs w:val="22"/>
    </w:rPr>
  </w:style>
  <w:style w:type="paragraph" w:styleId="Heading1">
    <w:name w:val="heading 1"/>
    <w:basedOn w:val="Normal"/>
    <w:link w:val="Heading1Char"/>
    <w:uiPriority w:val="9"/>
    <w:qFormat/>
    <w:rsid w:val="008C6E3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3">
    <w:name w:val="heading 3"/>
    <w:basedOn w:val="Normal"/>
    <w:next w:val="Normal"/>
    <w:link w:val="Heading3Char"/>
    <w:uiPriority w:val="9"/>
    <w:semiHidden/>
    <w:unhideWhenUsed/>
    <w:qFormat/>
    <w:rsid w:val="00DA672A"/>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166D"/>
    <w:rPr>
      <w:sz w:val="22"/>
      <w:szCs w:val="22"/>
    </w:rPr>
  </w:style>
  <w:style w:type="character" w:customStyle="1" w:styleId="a-size-small">
    <w:name w:val="a-size-small"/>
    <w:basedOn w:val="DefaultParagraphFont"/>
    <w:rsid w:val="008C6E3A"/>
  </w:style>
  <w:style w:type="character" w:customStyle="1" w:styleId="a-list-item">
    <w:name w:val="a-list-item"/>
    <w:basedOn w:val="DefaultParagraphFont"/>
    <w:rsid w:val="008C6E3A"/>
  </w:style>
  <w:style w:type="character" w:styleId="Hyperlink">
    <w:name w:val="Hyperlink"/>
    <w:uiPriority w:val="99"/>
    <w:unhideWhenUsed/>
    <w:rsid w:val="008C6E3A"/>
    <w:rPr>
      <w:color w:val="0000FF"/>
      <w:u w:val="single"/>
    </w:rPr>
  </w:style>
  <w:style w:type="character" w:customStyle="1" w:styleId="Heading1Char">
    <w:name w:val="Heading 1 Char"/>
    <w:link w:val="Heading1"/>
    <w:uiPriority w:val="9"/>
    <w:rsid w:val="008C6E3A"/>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8C6E3A"/>
  </w:style>
  <w:style w:type="character" w:styleId="Mention">
    <w:name w:val="Mention"/>
    <w:uiPriority w:val="99"/>
    <w:semiHidden/>
    <w:unhideWhenUsed/>
    <w:rsid w:val="00FB5896"/>
    <w:rPr>
      <w:color w:val="2B579A"/>
      <w:shd w:val="clear" w:color="auto" w:fill="E6E6E6"/>
    </w:rPr>
  </w:style>
  <w:style w:type="character" w:styleId="UnresolvedMention">
    <w:name w:val="Unresolved Mention"/>
    <w:uiPriority w:val="99"/>
    <w:semiHidden/>
    <w:unhideWhenUsed/>
    <w:rsid w:val="00745F4F"/>
    <w:rPr>
      <w:color w:val="808080"/>
      <w:shd w:val="clear" w:color="auto" w:fill="E6E6E6"/>
    </w:rPr>
  </w:style>
  <w:style w:type="character" w:styleId="FollowedHyperlink">
    <w:name w:val="FollowedHyperlink"/>
    <w:uiPriority w:val="99"/>
    <w:semiHidden/>
    <w:unhideWhenUsed/>
    <w:rsid w:val="0024605E"/>
    <w:rPr>
      <w:color w:val="954F72"/>
      <w:u w:val="single"/>
    </w:rPr>
  </w:style>
  <w:style w:type="paragraph" w:styleId="ListParagraph">
    <w:name w:val="List Paragraph"/>
    <w:basedOn w:val="Normal"/>
    <w:uiPriority w:val="34"/>
    <w:qFormat/>
    <w:rsid w:val="0090281E"/>
    <w:pPr>
      <w:ind w:left="720"/>
    </w:pPr>
  </w:style>
  <w:style w:type="paragraph" w:styleId="Header">
    <w:name w:val="header"/>
    <w:basedOn w:val="Normal"/>
    <w:link w:val="HeaderChar"/>
    <w:uiPriority w:val="99"/>
    <w:unhideWhenUsed/>
    <w:rsid w:val="001F4B86"/>
    <w:pPr>
      <w:tabs>
        <w:tab w:val="center" w:pos="4680"/>
        <w:tab w:val="right" w:pos="9360"/>
      </w:tabs>
    </w:pPr>
  </w:style>
  <w:style w:type="character" w:customStyle="1" w:styleId="HeaderChar">
    <w:name w:val="Header Char"/>
    <w:link w:val="Header"/>
    <w:uiPriority w:val="99"/>
    <w:rsid w:val="001F4B86"/>
    <w:rPr>
      <w:sz w:val="22"/>
      <w:szCs w:val="22"/>
    </w:rPr>
  </w:style>
  <w:style w:type="paragraph" w:styleId="Footer">
    <w:name w:val="footer"/>
    <w:basedOn w:val="Normal"/>
    <w:link w:val="FooterChar"/>
    <w:uiPriority w:val="99"/>
    <w:unhideWhenUsed/>
    <w:rsid w:val="001F4B86"/>
    <w:pPr>
      <w:tabs>
        <w:tab w:val="center" w:pos="4680"/>
        <w:tab w:val="right" w:pos="9360"/>
      </w:tabs>
    </w:pPr>
  </w:style>
  <w:style w:type="character" w:customStyle="1" w:styleId="FooterChar">
    <w:name w:val="Footer Char"/>
    <w:link w:val="Footer"/>
    <w:uiPriority w:val="99"/>
    <w:rsid w:val="001F4B86"/>
    <w:rPr>
      <w:sz w:val="22"/>
      <w:szCs w:val="22"/>
    </w:rPr>
  </w:style>
  <w:style w:type="character" w:customStyle="1" w:styleId="apple-converted-space">
    <w:name w:val="apple-converted-space"/>
    <w:rsid w:val="00AF5275"/>
  </w:style>
  <w:style w:type="paragraph" w:styleId="Title">
    <w:name w:val="Title"/>
    <w:basedOn w:val="Normal"/>
    <w:next w:val="Normal"/>
    <w:link w:val="TitleChar"/>
    <w:uiPriority w:val="10"/>
    <w:qFormat/>
    <w:rsid w:val="00AF5275"/>
    <w:pPr>
      <w:spacing w:after="120" w:line="240" w:lineRule="auto"/>
      <w:contextualSpacing/>
    </w:pPr>
    <w:rPr>
      <w:rFonts w:ascii="Trebuchet MS" w:eastAsia="SimSun" w:hAnsi="Trebuchet MS"/>
      <w:color w:val="275666"/>
      <w:spacing w:val="30"/>
      <w:kern w:val="28"/>
      <w:sz w:val="52"/>
      <w:szCs w:val="52"/>
    </w:rPr>
  </w:style>
  <w:style w:type="character" w:customStyle="1" w:styleId="TitleChar">
    <w:name w:val="Title Char"/>
    <w:link w:val="Title"/>
    <w:uiPriority w:val="10"/>
    <w:rsid w:val="00AF5275"/>
    <w:rPr>
      <w:rFonts w:ascii="Trebuchet MS" w:eastAsia="SimSun" w:hAnsi="Trebuchet MS"/>
      <w:color w:val="275666"/>
      <w:spacing w:val="30"/>
      <w:kern w:val="28"/>
      <w:sz w:val="52"/>
      <w:szCs w:val="52"/>
    </w:rPr>
  </w:style>
  <w:style w:type="paragraph" w:styleId="NormalWeb">
    <w:name w:val="Normal (Web)"/>
    <w:basedOn w:val="Normal"/>
    <w:uiPriority w:val="99"/>
    <w:unhideWhenUsed/>
    <w:rsid w:val="00AF5275"/>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link w:val="Heading3"/>
    <w:uiPriority w:val="9"/>
    <w:semiHidden/>
    <w:rsid w:val="00DA672A"/>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782105">
      <w:bodyDiv w:val="1"/>
      <w:marLeft w:val="0"/>
      <w:marRight w:val="0"/>
      <w:marTop w:val="0"/>
      <w:marBottom w:val="0"/>
      <w:divBdr>
        <w:top w:val="none" w:sz="0" w:space="0" w:color="auto"/>
        <w:left w:val="none" w:sz="0" w:space="0" w:color="auto"/>
        <w:bottom w:val="none" w:sz="0" w:space="0" w:color="auto"/>
        <w:right w:val="none" w:sz="0" w:space="0" w:color="auto"/>
      </w:divBdr>
    </w:div>
    <w:div w:id="325209961">
      <w:bodyDiv w:val="1"/>
      <w:marLeft w:val="0"/>
      <w:marRight w:val="0"/>
      <w:marTop w:val="0"/>
      <w:marBottom w:val="0"/>
      <w:divBdr>
        <w:top w:val="none" w:sz="0" w:space="0" w:color="auto"/>
        <w:left w:val="none" w:sz="0" w:space="0" w:color="auto"/>
        <w:bottom w:val="none" w:sz="0" w:space="0" w:color="auto"/>
        <w:right w:val="none" w:sz="0" w:space="0" w:color="auto"/>
      </w:divBdr>
    </w:div>
    <w:div w:id="673384690">
      <w:bodyDiv w:val="1"/>
      <w:marLeft w:val="0"/>
      <w:marRight w:val="0"/>
      <w:marTop w:val="0"/>
      <w:marBottom w:val="0"/>
      <w:divBdr>
        <w:top w:val="none" w:sz="0" w:space="0" w:color="auto"/>
        <w:left w:val="none" w:sz="0" w:space="0" w:color="auto"/>
        <w:bottom w:val="none" w:sz="0" w:space="0" w:color="auto"/>
        <w:right w:val="none" w:sz="0" w:space="0" w:color="auto"/>
      </w:divBdr>
    </w:div>
    <w:div w:id="1397246089">
      <w:bodyDiv w:val="1"/>
      <w:marLeft w:val="0"/>
      <w:marRight w:val="0"/>
      <w:marTop w:val="0"/>
      <w:marBottom w:val="0"/>
      <w:divBdr>
        <w:top w:val="none" w:sz="0" w:space="0" w:color="auto"/>
        <w:left w:val="none" w:sz="0" w:space="0" w:color="auto"/>
        <w:bottom w:val="none" w:sz="0" w:space="0" w:color="auto"/>
        <w:right w:val="none" w:sz="0" w:space="0" w:color="auto"/>
      </w:divBdr>
      <w:divsChild>
        <w:div w:id="85184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talog.msudenver.edu/" TargetMode="External"/><Relationship Id="rId13" Type="http://schemas.openxmlformats.org/officeDocument/2006/relationships/hyperlink" Target="http://www.msudenver.edu/registrar/student/" TargetMode="External"/><Relationship Id="rId18" Type="http://schemas.openxmlformats.org/officeDocument/2006/relationships/hyperlink" Target="http://catalog.msudenver.edu/content.php?catoid=32&amp;navoid=2081&amp;hl=Administrative+Withdrawal&amp;returnto=search" TargetMode="External"/><Relationship Id="rId26" Type="http://schemas.openxmlformats.org/officeDocument/2006/relationships/hyperlink" Target="https://msudenver.edu/policy/policylibrary/policiesa-z/emailandelectroniccommunicationssecurity/" TargetMode="External"/><Relationship Id="rId3" Type="http://schemas.openxmlformats.org/officeDocument/2006/relationships/styles" Target="styles.xml"/><Relationship Id="rId21" Type="http://schemas.openxmlformats.org/officeDocument/2006/relationships/hyperlink" Target="https://msudenver.edu/policy/policylibrary/policiesa-z/sexualharassmentandmisconduct/" TargetMode="External"/><Relationship Id="rId7" Type="http://schemas.openxmlformats.org/officeDocument/2006/relationships/endnotes" Target="endnotes.xml"/><Relationship Id="rId12" Type="http://schemas.openxmlformats.org/officeDocument/2006/relationships/hyperlink" Target="http://msudenver.edu/financialaid/undergraduate/keepingawards/withdrawals/" TargetMode="External"/><Relationship Id="rId17" Type="http://schemas.openxmlformats.org/officeDocument/2006/relationships/hyperlink" Target="http://catalog.msudenver.edu/content.php?catoid=32&amp;navoid=2081&amp;hl=Administrative+Withdrawal&amp;returnto=search" TargetMode="External"/><Relationship Id="rId25" Type="http://schemas.openxmlformats.org/officeDocument/2006/relationships/hyperlink" Target="https://msudenver.edu/policy/policylibrary/policiesa-z/classattendance/" TargetMode="External"/><Relationship Id="rId2" Type="http://schemas.openxmlformats.org/officeDocument/2006/relationships/numbering" Target="numbering.xml"/><Relationship Id="rId16" Type="http://schemas.openxmlformats.org/officeDocument/2006/relationships/hyperlink" Target="http://catalog.msudenver.edu/content.php?catoid=32&amp;navoid=2081&amp;hl=Administrative+Withdrawal&amp;returnto=search" TargetMode="External"/><Relationship Id="rId20" Type="http://schemas.openxmlformats.org/officeDocument/2006/relationships/hyperlink" Target="https://msudenver.edu/deanofstudents/studentconduct/academicintegrity/academicdishonesty/" TargetMode="External"/><Relationship Id="rId29" Type="http://schemas.openxmlformats.org/officeDocument/2006/relationships/hyperlink" Target="https://www.getrave.com/login/MSUDenv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talog.msudenver.edu/content.php?catoid=32&amp;navoid=2081&amp;hl=Academic+Policies&amp;returnto=search" TargetMode="External"/><Relationship Id="rId24" Type="http://schemas.openxmlformats.org/officeDocument/2006/relationships/hyperlink" Target="https://msudenver.edu/access/facultyinformatio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sudenver.edu/studenthub/" TargetMode="External"/><Relationship Id="rId23" Type="http://schemas.openxmlformats.org/officeDocument/2006/relationships/hyperlink" Target="https://msudenver.edu/deanofstudents/studentconduct/" TargetMode="External"/><Relationship Id="rId28" Type="http://schemas.openxmlformats.org/officeDocument/2006/relationships/hyperlink" Target="https://www.ahec.edu/for-campus-faculty-staff/emergency-preparedness/emergency-procedures/" TargetMode="External"/><Relationship Id="rId10" Type="http://schemas.openxmlformats.org/officeDocument/2006/relationships/hyperlink" Target="https://connectu.msudenver.edu/cp/home/displaylogin" TargetMode="External"/><Relationship Id="rId19" Type="http://schemas.openxmlformats.org/officeDocument/2006/relationships/hyperlink" Target="https://msudenver.edu/deanofstudents/studentconduct/academicintegrit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atalog.msudenver.edu/content.php?catoid=32&amp;navoid=2075" TargetMode="External"/><Relationship Id="rId14" Type="http://schemas.openxmlformats.org/officeDocument/2006/relationships/hyperlink" Target="http://catalog.msudenver.edu/content.php?catoid=32&amp;navoid=2075" TargetMode="External"/><Relationship Id="rId22" Type="http://schemas.openxmlformats.org/officeDocument/2006/relationships/hyperlink" Target="https://msudenver.edu/deanofstudents/sexualmisconducttitleix/" TargetMode="External"/><Relationship Id="rId27" Type="http://schemas.openxmlformats.org/officeDocument/2006/relationships/hyperlink" Target="https://msudenver.edu/facilities/emergencypreparedness/"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EA0FF-BC7A-4F4C-9D54-365AFC3AB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4874</TotalTime>
  <Pages>1</Pages>
  <Words>6530</Words>
  <Characters>37226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43669</CharactersWithSpaces>
  <SharedDoc>false</SharedDoc>
  <HLinks>
    <vt:vector size="6" baseType="variant">
      <vt:variant>
        <vt:i4>327771</vt:i4>
      </vt:variant>
      <vt:variant>
        <vt:i4>0</vt:i4>
      </vt:variant>
      <vt:variant>
        <vt:i4>0</vt:i4>
      </vt:variant>
      <vt:variant>
        <vt:i4>5</vt:i4>
      </vt:variant>
      <vt:variant>
        <vt:lpwstr>http://guides.lib.olemiss.edu/subject/afro-am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Michelle Jean Penn</cp:lastModifiedBy>
  <cp:revision>26</cp:revision>
  <dcterms:created xsi:type="dcterms:W3CDTF">2019-07-24T22:00:00Z</dcterms:created>
  <dcterms:modified xsi:type="dcterms:W3CDTF">2019-08-18T21:45:00Z</dcterms:modified>
</cp:coreProperties>
</file>